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8B3B" w14:textId="0D4C518B" w:rsidR="008A630C" w:rsidRPr="00C414A2" w:rsidRDefault="008A630C" w:rsidP="00F21993">
      <w:pPr>
        <w:spacing w:after="120"/>
        <w:rPr>
          <w:rFonts w:cs="Times New Roman"/>
          <w:szCs w:val="24"/>
        </w:rPr>
      </w:pPr>
    </w:p>
    <w:p w14:paraId="3DFED806" w14:textId="0CCBFCB2" w:rsidR="00303308" w:rsidRPr="00E100F3" w:rsidRDefault="00802F15" w:rsidP="00E100F3">
      <w:pPr>
        <w:pStyle w:val="Heading1"/>
      </w:pPr>
      <w:bookmarkStart w:id="0" w:name="_Hlk80959349"/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lược</w:t>
      </w:r>
      <w:proofErr w:type="spellEnd"/>
    </w:p>
    <w:bookmarkEnd w:id="0"/>
    <w:p w14:paraId="5F0D6892" w14:textId="65F9BC56" w:rsidR="00802F15" w:rsidRDefault="00394BB5" w:rsidP="00F21993">
      <w:pPr>
        <w:spacing w:after="120"/>
        <w:jc w:val="both"/>
        <w:rPr>
          <w:rFonts w:cs="Times New Roman"/>
          <w:szCs w:val="24"/>
        </w:rPr>
      </w:pPr>
      <w:proofErr w:type="spellStart"/>
      <w:r w:rsidRPr="006331A5">
        <w:rPr>
          <w:rFonts w:cs="Times New Roman"/>
          <w:szCs w:val="24"/>
        </w:rPr>
        <w:t>Ngô</w:t>
      </w:r>
      <w:proofErr w:type="spellEnd"/>
      <w:r w:rsidRPr="006331A5">
        <w:rPr>
          <w:rFonts w:cs="Times New Roman"/>
          <w:szCs w:val="24"/>
        </w:rPr>
        <w:t xml:space="preserve"> Quang </w:t>
      </w:r>
      <w:proofErr w:type="spellStart"/>
      <w:r w:rsidRPr="006331A5">
        <w:rPr>
          <w:rFonts w:cs="Times New Roman"/>
          <w:szCs w:val="24"/>
        </w:rPr>
        <w:t>Thành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là</w:t>
      </w:r>
      <w:proofErr w:type="spellEnd"/>
      <w:r w:rsidR="00DB2338">
        <w:rPr>
          <w:rFonts w:cs="Times New Roman"/>
          <w:szCs w:val="24"/>
        </w:rPr>
        <w:t xml:space="preserve"> </w:t>
      </w:r>
      <w:proofErr w:type="spellStart"/>
      <w:r w:rsidR="00DB2338">
        <w:rPr>
          <w:rFonts w:cs="Times New Roman"/>
          <w:szCs w:val="24"/>
        </w:rPr>
        <w:t>Nhà</w:t>
      </w:r>
      <w:proofErr w:type="spellEnd"/>
      <w:r w:rsidR="00DB2338">
        <w:rPr>
          <w:rFonts w:cs="Times New Roman"/>
          <w:szCs w:val="24"/>
        </w:rPr>
        <w:t xml:space="preserve"> </w:t>
      </w:r>
      <w:proofErr w:type="spellStart"/>
      <w:r w:rsidR="00DB2338">
        <w:rPr>
          <w:rFonts w:cs="Times New Roman"/>
          <w:szCs w:val="24"/>
        </w:rPr>
        <w:t>nghiên</w:t>
      </w:r>
      <w:proofErr w:type="spellEnd"/>
      <w:r w:rsidR="00DB2338">
        <w:rPr>
          <w:rFonts w:cs="Times New Roman"/>
          <w:szCs w:val="24"/>
        </w:rPr>
        <w:t xml:space="preserve"> </w:t>
      </w:r>
      <w:proofErr w:type="spellStart"/>
      <w:r w:rsidR="00DB2338">
        <w:rPr>
          <w:rFonts w:cs="Times New Roman"/>
          <w:szCs w:val="24"/>
        </w:rPr>
        <w:t>cứu</w:t>
      </w:r>
      <w:proofErr w:type="spellEnd"/>
      <w:r w:rsidR="00DB2338">
        <w:rPr>
          <w:rFonts w:cs="Times New Roman"/>
          <w:szCs w:val="24"/>
        </w:rPr>
        <w:t xml:space="preserve"> (Senior researcher, UEH)</w:t>
      </w:r>
      <w:r w:rsidR="00802F15">
        <w:rPr>
          <w:rFonts w:cs="Times New Roman"/>
          <w:szCs w:val="24"/>
        </w:rPr>
        <w:t>,</w:t>
      </w:r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có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nhiều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AF26D3">
        <w:rPr>
          <w:rFonts w:cs="Times New Roman"/>
          <w:szCs w:val="24"/>
        </w:rPr>
        <w:t>kinh</w:t>
      </w:r>
      <w:proofErr w:type="spellEnd"/>
      <w:r w:rsidR="00AF26D3">
        <w:rPr>
          <w:rFonts w:cs="Times New Roman"/>
          <w:szCs w:val="24"/>
        </w:rPr>
        <w:t xml:space="preserve"> </w:t>
      </w:r>
      <w:proofErr w:type="spellStart"/>
      <w:r w:rsidR="00AF26D3">
        <w:rPr>
          <w:rFonts w:cs="Times New Roman"/>
          <w:szCs w:val="24"/>
        </w:rPr>
        <w:t>nghiệm</w:t>
      </w:r>
      <w:proofErr w:type="spellEnd"/>
      <w:r w:rsidR="00AF26D3">
        <w:rPr>
          <w:rFonts w:cs="Times New Roman"/>
          <w:szCs w:val="24"/>
        </w:rPr>
        <w:t xml:space="preserve"> </w:t>
      </w:r>
      <w:proofErr w:type="spellStart"/>
      <w:r w:rsidR="00AF26D3">
        <w:rPr>
          <w:rFonts w:cs="Times New Roman"/>
          <w:szCs w:val="24"/>
        </w:rPr>
        <w:t>trong</w:t>
      </w:r>
      <w:proofErr w:type="spellEnd"/>
      <w:r w:rsidR="00AF26D3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nghiên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cứu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và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giảng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dạy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đại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303308" w:rsidRPr="006331A5">
        <w:rPr>
          <w:rFonts w:cs="Times New Roman"/>
          <w:szCs w:val="24"/>
        </w:rPr>
        <w:t>học</w:t>
      </w:r>
      <w:proofErr w:type="spellEnd"/>
      <w:r w:rsidR="006331A5">
        <w:rPr>
          <w:rFonts w:cs="Times New Roman"/>
          <w:szCs w:val="24"/>
        </w:rPr>
        <w:t>,</w:t>
      </w:r>
      <w:r w:rsidR="00C46205">
        <w:rPr>
          <w:rFonts w:cs="Times New Roman"/>
          <w:szCs w:val="24"/>
        </w:rPr>
        <w:t xml:space="preserve"> </w:t>
      </w:r>
      <w:proofErr w:type="spellStart"/>
      <w:r w:rsidR="00C46205">
        <w:rPr>
          <w:rFonts w:cs="Times New Roman"/>
          <w:szCs w:val="24"/>
        </w:rPr>
        <w:t>thực</w:t>
      </w:r>
      <w:proofErr w:type="spellEnd"/>
      <w:r w:rsidR="00C46205">
        <w:rPr>
          <w:rFonts w:cs="Times New Roman"/>
          <w:szCs w:val="24"/>
        </w:rPr>
        <w:t xml:space="preserve"> </w:t>
      </w:r>
      <w:proofErr w:type="spellStart"/>
      <w:r w:rsidR="00C46205">
        <w:rPr>
          <w:rFonts w:cs="Times New Roman"/>
          <w:szCs w:val="24"/>
        </w:rPr>
        <w:t>hiện</w:t>
      </w:r>
      <w:proofErr w:type="spellEnd"/>
      <w:r w:rsidR="006331A5">
        <w:rPr>
          <w:rFonts w:cs="Times New Roman"/>
          <w:szCs w:val="24"/>
        </w:rPr>
        <w:t xml:space="preserve"> </w:t>
      </w:r>
      <w:proofErr w:type="spellStart"/>
      <w:r w:rsidR="00AF26D3">
        <w:rPr>
          <w:rFonts w:cs="Times New Roman"/>
          <w:szCs w:val="24"/>
        </w:rPr>
        <w:t>các</w:t>
      </w:r>
      <w:proofErr w:type="spellEnd"/>
      <w:r w:rsidR="00AF26D3">
        <w:rPr>
          <w:rFonts w:cs="Times New Roman"/>
          <w:szCs w:val="24"/>
        </w:rPr>
        <w:t xml:space="preserve"> </w:t>
      </w:r>
      <w:proofErr w:type="spellStart"/>
      <w:r w:rsidR="008A630C" w:rsidRPr="006331A5">
        <w:rPr>
          <w:rFonts w:cs="Times New Roman"/>
          <w:szCs w:val="24"/>
        </w:rPr>
        <w:t>nghiên</w:t>
      </w:r>
      <w:proofErr w:type="spellEnd"/>
      <w:r w:rsidR="008A630C" w:rsidRPr="006331A5">
        <w:rPr>
          <w:rFonts w:cs="Times New Roman"/>
          <w:szCs w:val="24"/>
        </w:rPr>
        <w:t xml:space="preserve"> </w:t>
      </w:r>
      <w:proofErr w:type="spellStart"/>
      <w:r w:rsidR="008A630C" w:rsidRPr="006331A5">
        <w:rPr>
          <w:rFonts w:cs="Times New Roman"/>
          <w:szCs w:val="24"/>
        </w:rPr>
        <w:t>cứu</w:t>
      </w:r>
      <w:proofErr w:type="spellEnd"/>
      <w:r w:rsidR="00303308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trong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lĩnh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vực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kinh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tế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và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liên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ngành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kinh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tế</w:t>
      </w:r>
      <w:proofErr w:type="spellEnd"/>
      <w:r w:rsidR="006331A5" w:rsidRPr="006331A5">
        <w:rPr>
          <w:rFonts w:cs="Times New Roman"/>
          <w:szCs w:val="24"/>
        </w:rPr>
        <w:t xml:space="preserve"> - </w:t>
      </w:r>
      <w:proofErr w:type="spellStart"/>
      <w:r w:rsidR="006331A5" w:rsidRPr="006331A5">
        <w:rPr>
          <w:rFonts w:cs="Times New Roman"/>
          <w:szCs w:val="24"/>
        </w:rPr>
        <w:t>chính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trị</w:t>
      </w:r>
      <w:proofErr w:type="spellEnd"/>
      <w:r w:rsidR="006331A5" w:rsidRPr="006331A5">
        <w:rPr>
          <w:rFonts w:cs="Times New Roman"/>
          <w:szCs w:val="24"/>
        </w:rPr>
        <w:t xml:space="preserve"> - </w:t>
      </w:r>
      <w:proofErr w:type="spellStart"/>
      <w:r w:rsidR="006331A5" w:rsidRPr="006331A5">
        <w:rPr>
          <w:rFonts w:cs="Times New Roman"/>
          <w:szCs w:val="24"/>
        </w:rPr>
        <w:t>môi</w:t>
      </w:r>
      <w:proofErr w:type="spellEnd"/>
      <w:r w:rsidR="006331A5" w:rsidRPr="006331A5">
        <w:rPr>
          <w:rFonts w:cs="Times New Roman"/>
          <w:szCs w:val="24"/>
        </w:rPr>
        <w:t xml:space="preserve"> </w:t>
      </w:r>
      <w:proofErr w:type="spellStart"/>
      <w:r w:rsidR="006331A5" w:rsidRPr="006331A5">
        <w:rPr>
          <w:rFonts w:cs="Times New Roman"/>
          <w:szCs w:val="24"/>
        </w:rPr>
        <w:t>trường</w:t>
      </w:r>
      <w:proofErr w:type="spellEnd"/>
      <w:r w:rsidR="006331A5">
        <w:rPr>
          <w:rFonts w:cs="Times New Roman"/>
          <w:szCs w:val="24"/>
        </w:rPr>
        <w:t xml:space="preserve">. </w:t>
      </w:r>
      <w:proofErr w:type="spellStart"/>
      <w:r w:rsidR="00802F15">
        <w:rPr>
          <w:rFonts w:cs="Times New Roman"/>
          <w:szCs w:val="24"/>
        </w:rPr>
        <w:t>Ngô</w:t>
      </w:r>
      <w:proofErr w:type="spellEnd"/>
      <w:r w:rsidR="00802F15">
        <w:rPr>
          <w:rFonts w:cs="Times New Roman"/>
          <w:szCs w:val="24"/>
        </w:rPr>
        <w:t xml:space="preserve"> Quang </w:t>
      </w:r>
      <w:proofErr w:type="spellStart"/>
      <w:r w:rsidR="00802F15">
        <w:rPr>
          <w:rFonts w:cs="Times New Roman"/>
          <w:szCs w:val="24"/>
        </w:rPr>
        <w:t>Thành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tốt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nghiệp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Chương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trình</w:t>
      </w:r>
      <w:proofErr w:type="spellEnd"/>
      <w:r w:rsidR="00802F15">
        <w:rPr>
          <w:rFonts w:cs="Times New Roman"/>
          <w:szCs w:val="24"/>
        </w:rPr>
        <w:t xml:space="preserve"> Cao </w:t>
      </w:r>
      <w:proofErr w:type="spellStart"/>
      <w:r w:rsidR="00802F15">
        <w:rPr>
          <w:rFonts w:cs="Times New Roman"/>
          <w:szCs w:val="24"/>
        </w:rPr>
        <w:t>học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Kinh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tế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phát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triển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Việt</w:t>
      </w:r>
      <w:proofErr w:type="spellEnd"/>
      <w:r w:rsidR="00802F15">
        <w:rPr>
          <w:rFonts w:cs="Times New Roman"/>
          <w:szCs w:val="24"/>
        </w:rPr>
        <w:t xml:space="preserve"> Nam – </w:t>
      </w:r>
      <w:proofErr w:type="spellStart"/>
      <w:r w:rsidR="00802F15">
        <w:rPr>
          <w:rFonts w:cs="Times New Roman"/>
          <w:szCs w:val="24"/>
        </w:rPr>
        <w:t>Hà</w:t>
      </w:r>
      <w:proofErr w:type="spellEnd"/>
      <w:r w:rsidR="00802F15">
        <w:rPr>
          <w:rFonts w:cs="Times New Roman"/>
          <w:szCs w:val="24"/>
        </w:rPr>
        <w:t xml:space="preserve"> Lan (1996-1998). </w:t>
      </w:r>
      <w:proofErr w:type="spellStart"/>
      <w:r w:rsidR="00802F15">
        <w:rPr>
          <w:rFonts w:cs="Times New Roman"/>
          <w:szCs w:val="24"/>
        </w:rPr>
        <w:t>Ngoài</w:t>
      </w:r>
      <w:proofErr w:type="spellEnd"/>
      <w:r w:rsidR="00802F15">
        <w:rPr>
          <w:rFonts w:cs="Times New Roman"/>
          <w:szCs w:val="24"/>
        </w:rPr>
        <w:t xml:space="preserve"> ra, </w:t>
      </w:r>
      <w:proofErr w:type="spellStart"/>
      <w:r w:rsidR="00802F15">
        <w:rPr>
          <w:rFonts w:cs="Times New Roman"/>
          <w:szCs w:val="24"/>
        </w:rPr>
        <w:t>Ngô</w:t>
      </w:r>
      <w:proofErr w:type="spellEnd"/>
      <w:r w:rsidR="00802F15">
        <w:rPr>
          <w:rFonts w:cs="Times New Roman"/>
          <w:szCs w:val="24"/>
        </w:rPr>
        <w:t xml:space="preserve"> Quang </w:t>
      </w:r>
      <w:proofErr w:type="spellStart"/>
      <w:r w:rsidR="00802F15">
        <w:rPr>
          <w:rFonts w:cs="Times New Roman"/>
          <w:szCs w:val="24"/>
        </w:rPr>
        <w:t>Thành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F4946">
        <w:rPr>
          <w:rFonts w:cs="Times New Roman"/>
          <w:szCs w:val="24"/>
        </w:rPr>
        <w:t>từng</w:t>
      </w:r>
      <w:proofErr w:type="spellEnd"/>
      <w:r w:rsidR="008F4946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là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nghiên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cứu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sinh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ngành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Kinh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tế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phát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triển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tại</w:t>
      </w:r>
      <w:proofErr w:type="spellEnd"/>
      <w:r w:rsidR="00802F15">
        <w:rPr>
          <w:rFonts w:cs="Times New Roman"/>
          <w:szCs w:val="24"/>
        </w:rPr>
        <w:t xml:space="preserve"> </w:t>
      </w:r>
      <w:r w:rsidR="008F4946">
        <w:rPr>
          <w:rFonts w:cs="Times New Roman"/>
          <w:szCs w:val="24"/>
        </w:rPr>
        <w:t xml:space="preserve">Khoa </w:t>
      </w:r>
      <w:proofErr w:type="spellStart"/>
      <w:r w:rsidR="008F4946">
        <w:rPr>
          <w:rFonts w:cs="Times New Roman"/>
          <w:szCs w:val="24"/>
        </w:rPr>
        <w:t>Kinh</w:t>
      </w:r>
      <w:proofErr w:type="spellEnd"/>
      <w:r w:rsidR="008F4946">
        <w:rPr>
          <w:rFonts w:cs="Times New Roman"/>
          <w:szCs w:val="24"/>
        </w:rPr>
        <w:t xml:space="preserve"> </w:t>
      </w:r>
      <w:proofErr w:type="spellStart"/>
      <w:r w:rsidR="008F4946">
        <w:rPr>
          <w:rFonts w:cs="Times New Roman"/>
          <w:szCs w:val="24"/>
        </w:rPr>
        <w:t>tế</w:t>
      </w:r>
      <w:proofErr w:type="spellEnd"/>
      <w:r w:rsidR="008F4946">
        <w:rPr>
          <w:rFonts w:cs="Times New Roman"/>
          <w:szCs w:val="24"/>
        </w:rPr>
        <w:t xml:space="preserve"> </w:t>
      </w:r>
      <w:proofErr w:type="spellStart"/>
      <w:r w:rsidR="008F4946">
        <w:rPr>
          <w:rFonts w:cs="Times New Roman"/>
          <w:szCs w:val="24"/>
        </w:rPr>
        <w:t>phát</w:t>
      </w:r>
      <w:proofErr w:type="spellEnd"/>
      <w:r w:rsidR="008F4946">
        <w:rPr>
          <w:rFonts w:cs="Times New Roman"/>
          <w:szCs w:val="24"/>
        </w:rPr>
        <w:t xml:space="preserve"> </w:t>
      </w:r>
      <w:proofErr w:type="spellStart"/>
      <w:r w:rsidR="008F4946">
        <w:rPr>
          <w:rFonts w:cs="Times New Roman"/>
          <w:szCs w:val="24"/>
        </w:rPr>
        <w:t>triển</w:t>
      </w:r>
      <w:proofErr w:type="spellEnd"/>
      <w:r w:rsidR="008F4946">
        <w:rPr>
          <w:rFonts w:cs="Times New Roman"/>
          <w:szCs w:val="24"/>
        </w:rPr>
        <w:t xml:space="preserve">, </w:t>
      </w:r>
      <w:proofErr w:type="spellStart"/>
      <w:r w:rsidR="00802F15">
        <w:rPr>
          <w:rFonts w:cs="Times New Roman"/>
          <w:szCs w:val="24"/>
        </w:rPr>
        <w:t>Đại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học</w:t>
      </w:r>
      <w:proofErr w:type="spellEnd"/>
      <w:r w:rsidR="00802F15">
        <w:rPr>
          <w:rFonts w:cs="Times New Roman"/>
          <w:szCs w:val="24"/>
        </w:rPr>
        <w:t xml:space="preserve"> Wageningen (</w:t>
      </w:r>
      <w:proofErr w:type="spellStart"/>
      <w:r w:rsidR="00802F15">
        <w:rPr>
          <w:rFonts w:cs="Times New Roman"/>
          <w:szCs w:val="24"/>
        </w:rPr>
        <w:t>Hà</w:t>
      </w:r>
      <w:proofErr w:type="spellEnd"/>
      <w:r w:rsidR="00802F15">
        <w:rPr>
          <w:rFonts w:cs="Times New Roman"/>
          <w:szCs w:val="24"/>
        </w:rPr>
        <w:t xml:space="preserve"> Lan) (2003-2007), </w:t>
      </w:r>
      <w:proofErr w:type="spellStart"/>
      <w:r w:rsidR="00F55AEC">
        <w:rPr>
          <w:rFonts w:cs="Times New Roman"/>
          <w:szCs w:val="24"/>
        </w:rPr>
        <w:t>hoàn</w:t>
      </w:r>
      <w:proofErr w:type="spellEnd"/>
      <w:r w:rsidR="00F55AEC">
        <w:rPr>
          <w:rFonts w:cs="Times New Roman"/>
          <w:szCs w:val="24"/>
        </w:rPr>
        <w:t xml:space="preserve"> </w:t>
      </w:r>
      <w:proofErr w:type="spellStart"/>
      <w:r w:rsidR="00F55AEC">
        <w:rPr>
          <w:rFonts w:cs="Times New Roman"/>
          <w:szCs w:val="24"/>
        </w:rPr>
        <w:t>thành</w:t>
      </w:r>
      <w:proofErr w:type="spellEnd"/>
      <w:r w:rsidR="00F55AEC">
        <w:rPr>
          <w:rFonts w:cs="Times New Roman"/>
          <w:szCs w:val="24"/>
        </w:rPr>
        <w:t xml:space="preserve"> </w:t>
      </w:r>
      <w:proofErr w:type="spellStart"/>
      <w:r w:rsidR="00F55AEC">
        <w:rPr>
          <w:rFonts w:cs="Times New Roman"/>
          <w:szCs w:val="24"/>
        </w:rPr>
        <w:t>khóa</w:t>
      </w:r>
      <w:proofErr w:type="spellEnd"/>
      <w:r w:rsidR="00F55AEC">
        <w:rPr>
          <w:rFonts w:cs="Times New Roman"/>
          <w:szCs w:val="24"/>
        </w:rPr>
        <w:t xml:space="preserve"> </w:t>
      </w:r>
      <w:proofErr w:type="spellStart"/>
      <w:r w:rsidR="00F55AEC">
        <w:rPr>
          <w:rFonts w:cs="Times New Roman"/>
          <w:szCs w:val="24"/>
        </w:rPr>
        <w:t>học</w:t>
      </w:r>
      <w:proofErr w:type="spellEnd"/>
      <w:r w:rsidR="00F55AEC">
        <w:rPr>
          <w:rFonts w:cs="Times New Roman"/>
          <w:szCs w:val="24"/>
        </w:rPr>
        <w:t xml:space="preserve"> </w:t>
      </w:r>
      <w:proofErr w:type="spellStart"/>
      <w:r w:rsidR="009E4A68">
        <w:rPr>
          <w:rFonts w:cs="Times New Roman"/>
          <w:szCs w:val="24"/>
        </w:rPr>
        <w:t>sau</w:t>
      </w:r>
      <w:proofErr w:type="spellEnd"/>
      <w:r w:rsidR="009E4A68">
        <w:rPr>
          <w:rFonts w:cs="Times New Roman"/>
          <w:szCs w:val="24"/>
        </w:rPr>
        <w:t xml:space="preserve"> </w:t>
      </w:r>
      <w:proofErr w:type="spellStart"/>
      <w:r w:rsidR="009E4A68">
        <w:rPr>
          <w:rFonts w:cs="Times New Roman"/>
          <w:szCs w:val="24"/>
        </w:rPr>
        <w:t>đại</w:t>
      </w:r>
      <w:proofErr w:type="spellEnd"/>
      <w:r w:rsidR="009E4A68">
        <w:rPr>
          <w:rFonts w:cs="Times New Roman"/>
          <w:szCs w:val="24"/>
        </w:rPr>
        <w:t xml:space="preserve"> </w:t>
      </w:r>
      <w:proofErr w:type="spellStart"/>
      <w:r w:rsidR="009E4A68">
        <w:rPr>
          <w:rFonts w:cs="Times New Roman"/>
          <w:szCs w:val="24"/>
        </w:rPr>
        <w:t>học</w:t>
      </w:r>
      <w:proofErr w:type="spellEnd"/>
      <w:r w:rsidR="005A0B62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về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Quản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trị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kinh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doanh</w:t>
      </w:r>
      <w:proofErr w:type="spellEnd"/>
      <w:r w:rsidR="00802F15">
        <w:rPr>
          <w:rFonts w:cs="Times New Roman"/>
          <w:szCs w:val="24"/>
        </w:rPr>
        <w:t xml:space="preserve"> </w:t>
      </w:r>
      <w:proofErr w:type="spellStart"/>
      <w:r w:rsidR="00802F15">
        <w:rPr>
          <w:rFonts w:cs="Times New Roman"/>
          <w:szCs w:val="24"/>
        </w:rPr>
        <w:t>tại</w:t>
      </w:r>
      <w:proofErr w:type="spellEnd"/>
      <w:r w:rsidR="00802F15">
        <w:rPr>
          <w:rFonts w:cs="Times New Roman"/>
          <w:szCs w:val="24"/>
        </w:rPr>
        <w:t xml:space="preserve"> Philippines (</w:t>
      </w:r>
      <w:r w:rsidR="005E12BE">
        <w:rPr>
          <w:rFonts w:cs="Times New Roman"/>
          <w:szCs w:val="24"/>
        </w:rPr>
        <w:t>2014-</w:t>
      </w:r>
      <w:r w:rsidR="00802F15">
        <w:rPr>
          <w:rFonts w:cs="Times New Roman"/>
          <w:szCs w:val="24"/>
        </w:rPr>
        <w:t xml:space="preserve">2016). </w:t>
      </w:r>
    </w:p>
    <w:p w14:paraId="114E828F" w14:textId="6844FB8B" w:rsidR="00097739" w:rsidRDefault="00AC2AE0" w:rsidP="00F21993">
      <w:pPr>
        <w:spacing w:after="1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Ngô</w:t>
      </w:r>
      <w:proofErr w:type="spellEnd"/>
      <w:r>
        <w:rPr>
          <w:rFonts w:cs="Times New Roman"/>
          <w:szCs w:val="24"/>
        </w:rPr>
        <w:t xml:space="preserve"> Quang </w:t>
      </w:r>
      <w:proofErr w:type="spellStart"/>
      <w:r>
        <w:rPr>
          <w:rFonts w:cs="Times New Roman"/>
          <w:szCs w:val="24"/>
        </w:rPr>
        <w:t>Thành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công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bố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trên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nhiều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tạp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chí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quốc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tế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cùng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với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các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đồng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tác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giả</w:t>
      </w:r>
      <w:proofErr w:type="spellEnd"/>
      <w:r>
        <w:rPr>
          <w:rFonts w:cs="Times New Roman"/>
          <w:szCs w:val="24"/>
        </w:rPr>
        <w:t xml:space="preserve">) </w:t>
      </w:r>
      <w:proofErr w:type="spellStart"/>
      <w:r>
        <w:rPr>
          <w:rFonts w:cs="Times New Roman"/>
          <w:szCs w:val="24"/>
        </w:rPr>
        <w:t>như</w:t>
      </w:r>
      <w:proofErr w:type="spellEnd"/>
      <w:r>
        <w:rPr>
          <w:rFonts w:cs="Times New Roman"/>
          <w:szCs w:val="24"/>
        </w:rPr>
        <w:t xml:space="preserve"> </w:t>
      </w:r>
      <w:r w:rsidRPr="00AC2AE0">
        <w:rPr>
          <w:rFonts w:cs="Times New Roman"/>
          <w:szCs w:val="24"/>
        </w:rPr>
        <w:t xml:space="preserve">World Development, Post-Communist Economies, Economic Analysis and Policy, Finance Research Letters, Environmental Science and Pollution Research, </w:t>
      </w:r>
      <w:proofErr w:type="spellStart"/>
      <w:r w:rsidR="003D0653">
        <w:rPr>
          <w:rFonts w:cs="Times New Roman"/>
          <w:szCs w:val="24"/>
        </w:rPr>
        <w:t>và</w:t>
      </w:r>
      <w:proofErr w:type="spellEnd"/>
      <w:r w:rsidRPr="00AC2AE0">
        <w:rPr>
          <w:rFonts w:cs="Times New Roman"/>
          <w:szCs w:val="24"/>
        </w:rPr>
        <w:t xml:space="preserve"> Journal of Environmental Management.</w:t>
      </w:r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Ngô</w:t>
      </w:r>
      <w:proofErr w:type="spellEnd"/>
      <w:r w:rsidR="00097739">
        <w:rPr>
          <w:rFonts w:cs="Times New Roman"/>
          <w:szCs w:val="24"/>
        </w:rPr>
        <w:t xml:space="preserve"> Quang </w:t>
      </w:r>
      <w:proofErr w:type="spellStart"/>
      <w:r w:rsidR="00097739">
        <w:rPr>
          <w:rFonts w:cs="Times New Roman"/>
          <w:szCs w:val="24"/>
        </w:rPr>
        <w:t>Thành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là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tác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giả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chính</w:t>
      </w:r>
      <w:proofErr w:type="spellEnd"/>
      <w:r w:rsidR="00AB4EF9">
        <w:rPr>
          <w:rFonts w:cs="Times New Roman"/>
          <w:szCs w:val="24"/>
        </w:rPr>
        <w:t>/</w:t>
      </w:r>
      <w:proofErr w:type="spellStart"/>
      <w:r w:rsidR="00097739">
        <w:rPr>
          <w:rFonts w:cs="Times New Roman"/>
          <w:szCs w:val="24"/>
        </w:rPr>
        <w:t>tác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giả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liên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hệ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của</w:t>
      </w:r>
      <w:proofErr w:type="spellEnd"/>
      <w:r w:rsidR="00097739">
        <w:rPr>
          <w:rFonts w:cs="Times New Roman"/>
          <w:szCs w:val="24"/>
        </w:rPr>
        <w:t xml:space="preserve"> 1</w:t>
      </w:r>
      <w:r w:rsidR="00C03437">
        <w:rPr>
          <w:rFonts w:cs="Times New Roman"/>
          <w:szCs w:val="24"/>
        </w:rPr>
        <w:t>7</w:t>
      </w:r>
      <w:r w:rsidR="00097739">
        <w:rPr>
          <w:rFonts w:cs="Times New Roman"/>
          <w:szCs w:val="24"/>
        </w:rPr>
        <w:t>/2</w:t>
      </w:r>
      <w:r w:rsidR="006D1578">
        <w:rPr>
          <w:rFonts w:cs="Times New Roman"/>
          <w:szCs w:val="24"/>
        </w:rPr>
        <w:t>6</w:t>
      </w:r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bài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báo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quốc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tế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trên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tạp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chí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uy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tín</w:t>
      </w:r>
      <w:proofErr w:type="spellEnd"/>
      <w:r w:rsidR="00097739">
        <w:rPr>
          <w:rFonts w:cs="Times New Roman"/>
          <w:szCs w:val="24"/>
        </w:rPr>
        <w:t xml:space="preserve"> (</w:t>
      </w:r>
      <w:proofErr w:type="spellStart"/>
      <w:r w:rsidR="00097739">
        <w:rPr>
          <w:rFonts w:cs="Times New Roman"/>
          <w:szCs w:val="24"/>
        </w:rPr>
        <w:t>tính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đến</w:t>
      </w:r>
      <w:proofErr w:type="spellEnd"/>
      <w:r w:rsidR="00097739">
        <w:rPr>
          <w:rFonts w:cs="Times New Roman"/>
          <w:szCs w:val="24"/>
        </w:rPr>
        <w:t xml:space="preserve"> </w:t>
      </w:r>
      <w:proofErr w:type="spellStart"/>
      <w:r w:rsidR="00097739">
        <w:rPr>
          <w:rFonts w:cs="Times New Roman"/>
          <w:szCs w:val="24"/>
        </w:rPr>
        <w:t>tháng</w:t>
      </w:r>
      <w:proofErr w:type="spellEnd"/>
      <w:r w:rsidR="00097739">
        <w:rPr>
          <w:rFonts w:cs="Times New Roman"/>
          <w:szCs w:val="24"/>
        </w:rPr>
        <w:t xml:space="preserve"> 9/2021).</w:t>
      </w:r>
    </w:p>
    <w:p w14:paraId="225DD2C4" w14:textId="2E4D9C8E" w:rsidR="00303308" w:rsidRDefault="0022568B" w:rsidP="00D53002">
      <w:pPr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22568B">
        <w:rPr>
          <w:b/>
          <w:bCs/>
        </w:rPr>
        <w:t>Các</w:t>
      </w:r>
      <w:proofErr w:type="spellEnd"/>
      <w:r w:rsidRPr="0022568B">
        <w:rPr>
          <w:b/>
          <w:bCs/>
        </w:rPr>
        <w:t xml:space="preserve"> </w:t>
      </w:r>
      <w:proofErr w:type="spellStart"/>
      <w:r w:rsidRPr="0022568B">
        <w:rPr>
          <w:b/>
          <w:bCs/>
        </w:rPr>
        <w:t>l</w:t>
      </w:r>
      <w:r w:rsidR="00AC2AE0" w:rsidRPr="0022568B">
        <w:rPr>
          <w:b/>
          <w:bCs/>
        </w:rPr>
        <w:t>ĩnh</w:t>
      </w:r>
      <w:proofErr w:type="spellEnd"/>
      <w:r w:rsidR="00AC2AE0" w:rsidRPr="0022568B">
        <w:rPr>
          <w:b/>
          <w:bCs/>
        </w:rPr>
        <w:t xml:space="preserve"> </w:t>
      </w:r>
      <w:proofErr w:type="spellStart"/>
      <w:r w:rsidR="00AC2AE0" w:rsidRPr="0022568B">
        <w:rPr>
          <w:b/>
          <w:bCs/>
        </w:rPr>
        <w:t>vực</w:t>
      </w:r>
      <w:proofErr w:type="spellEnd"/>
      <w:r w:rsidR="00AC2AE0" w:rsidRPr="0022568B">
        <w:rPr>
          <w:b/>
          <w:bCs/>
        </w:rPr>
        <w:t xml:space="preserve"> </w:t>
      </w:r>
      <w:proofErr w:type="spellStart"/>
      <w:r w:rsidR="00AC2AE0" w:rsidRPr="0022568B">
        <w:rPr>
          <w:b/>
          <w:bCs/>
        </w:rPr>
        <w:t>nghiên</w:t>
      </w:r>
      <w:proofErr w:type="spellEnd"/>
      <w:r w:rsidR="00AC2AE0" w:rsidRPr="0022568B">
        <w:rPr>
          <w:b/>
          <w:bCs/>
        </w:rPr>
        <w:t xml:space="preserve"> </w:t>
      </w:r>
      <w:proofErr w:type="spellStart"/>
      <w:r w:rsidR="00AC2AE0" w:rsidRPr="0022568B">
        <w:rPr>
          <w:b/>
          <w:bCs/>
        </w:rPr>
        <w:t>cứu</w:t>
      </w:r>
      <w:proofErr w:type="spellEnd"/>
      <w:r w:rsidRPr="0022568B">
        <w:rPr>
          <w:b/>
          <w:bCs/>
        </w:rPr>
        <w:t>:</w:t>
      </w:r>
      <w:r w:rsidR="00D53002">
        <w:rPr>
          <w:b/>
          <w:bCs/>
        </w:rPr>
        <w:t xml:space="preserve"> (1)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Nông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nghiệp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nông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dân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nông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thôn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rủi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ro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và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biến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đổi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khí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hậu</w:t>
      </w:r>
      <w:proofErr w:type="spellEnd"/>
      <w:r w:rsidR="00D42636">
        <w:rPr>
          <w:rFonts w:cs="Times New Roman"/>
          <w:color w:val="222222"/>
          <w:szCs w:val="24"/>
          <w:shd w:val="clear" w:color="auto" w:fill="FFFFFF"/>
        </w:rPr>
        <w:t>;</w:t>
      </w:r>
      <w:r w:rsidR="00D53002">
        <w:rPr>
          <w:rFonts w:cs="Times New Roman"/>
          <w:color w:val="222222"/>
          <w:szCs w:val="24"/>
          <w:shd w:val="clear" w:color="auto" w:fill="FFFFFF"/>
        </w:rPr>
        <w:t xml:space="preserve"> (2)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Sản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xuất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năng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suất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hiệu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quả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và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đổi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mới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công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nghệ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phát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triển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doanh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nghiệp</w:t>
      </w:r>
      <w:proofErr w:type="spellEnd"/>
      <w:r w:rsidR="00D53002">
        <w:rPr>
          <w:rFonts w:cs="Times New Roman"/>
          <w:color w:val="222222"/>
          <w:szCs w:val="24"/>
          <w:shd w:val="clear" w:color="auto" w:fill="FFFFFF"/>
        </w:rPr>
        <w:t xml:space="preserve">; (3)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Các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vấn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đề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vĩ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mô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n</w:t>
      </w:r>
      <w:r w:rsidR="006D7691" w:rsidRPr="006D7691">
        <w:rPr>
          <w:rFonts w:cs="Times New Roman"/>
          <w:color w:val="222222"/>
          <w:szCs w:val="24"/>
          <w:shd w:val="clear" w:color="auto" w:fill="FFFFFF"/>
        </w:rPr>
        <w:t>ăng</w:t>
      </w:r>
      <w:proofErr w:type="spellEnd"/>
      <w:r w:rsidR="006D7691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 w:rsidRPr="006D7691">
        <w:rPr>
          <w:rFonts w:cs="Times New Roman"/>
          <w:color w:val="222222"/>
          <w:szCs w:val="24"/>
          <w:shd w:val="clear" w:color="auto" w:fill="FFFFFF"/>
        </w:rPr>
        <w:t>lượng</w:t>
      </w:r>
      <w:proofErr w:type="spellEnd"/>
      <w:r w:rsidR="006D7691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 w:rsidRPr="006D7691">
        <w:rPr>
          <w:rFonts w:cs="Times New Roman"/>
          <w:color w:val="222222"/>
          <w:szCs w:val="24"/>
          <w:shd w:val="clear" w:color="auto" w:fill="FFFFFF"/>
        </w:rPr>
        <w:t>bền</w:t>
      </w:r>
      <w:proofErr w:type="spellEnd"/>
      <w:r w:rsidR="006D7691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 w:rsidRPr="006D7691">
        <w:rPr>
          <w:rFonts w:cs="Times New Roman"/>
          <w:color w:val="222222"/>
          <w:szCs w:val="24"/>
          <w:shd w:val="clear" w:color="auto" w:fill="FFFFFF"/>
        </w:rPr>
        <w:t>vững</w:t>
      </w:r>
      <w:proofErr w:type="spellEnd"/>
      <w:r w:rsidR="00D53002">
        <w:rPr>
          <w:rFonts w:cs="Times New Roman"/>
          <w:color w:val="222222"/>
          <w:szCs w:val="24"/>
          <w:shd w:val="clear" w:color="auto" w:fill="FFFFFF"/>
        </w:rPr>
        <w:t xml:space="preserve">; (4) </w:t>
      </w:r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Di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cư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nghèo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đói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bất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bình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đẳng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y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và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phúc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lợi</w:t>
      </w:r>
      <w:proofErr w:type="spellEnd"/>
      <w:r w:rsidR="00D53002">
        <w:rPr>
          <w:rFonts w:cs="Times New Roman"/>
          <w:color w:val="222222"/>
          <w:szCs w:val="24"/>
          <w:shd w:val="clear" w:color="auto" w:fill="FFFFFF"/>
        </w:rPr>
        <w:t xml:space="preserve">; (5)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Dân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tộc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sinh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kế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miền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núi</w:t>
      </w:r>
      <w:proofErr w:type="spellEnd"/>
      <w:r w:rsidR="006D7691"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p</w:t>
      </w:r>
      <w:r w:rsidR="006331A5" w:rsidRPr="006D7691">
        <w:rPr>
          <w:rFonts w:cs="Times New Roman"/>
          <w:color w:val="222222"/>
          <w:szCs w:val="24"/>
          <w:shd w:val="clear" w:color="auto" w:fill="FFFFFF"/>
        </w:rPr>
        <w:t>hát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triển</w:t>
      </w:r>
      <w:proofErr w:type="spellEnd"/>
      <w:r w:rsidR="006331A5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D7691">
        <w:rPr>
          <w:rFonts w:cs="Times New Roman"/>
          <w:color w:val="222222"/>
          <w:szCs w:val="24"/>
          <w:shd w:val="clear" w:color="auto" w:fill="FFFFFF"/>
        </w:rPr>
        <w:t>vùng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AF26D3" w:rsidRPr="006D7691">
        <w:rPr>
          <w:rFonts w:cs="Times New Roman"/>
          <w:color w:val="222222"/>
          <w:szCs w:val="24"/>
          <w:shd w:val="clear" w:color="auto" w:fill="FFFFFF"/>
        </w:rPr>
        <w:t>và</w:t>
      </w:r>
      <w:proofErr w:type="spellEnd"/>
      <w:r w:rsidR="00AF26D3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liên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kết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vùng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không</w:t>
      </w:r>
      <w:proofErr w:type="spellEnd"/>
      <w:r w:rsidR="00631750"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 w:rsidRPr="006D7691">
        <w:rPr>
          <w:rFonts w:cs="Times New Roman"/>
          <w:color w:val="222222"/>
          <w:szCs w:val="24"/>
          <w:shd w:val="clear" w:color="auto" w:fill="FFFFFF"/>
        </w:rPr>
        <w:t>gian</w:t>
      </w:r>
      <w:proofErr w:type="spellEnd"/>
      <w:r w:rsidR="00D53002">
        <w:rPr>
          <w:rFonts w:cs="Times New Roman"/>
          <w:color w:val="222222"/>
          <w:szCs w:val="24"/>
          <w:shd w:val="clear" w:color="auto" w:fill="FFFFFF"/>
        </w:rPr>
        <w:t xml:space="preserve">; (6)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chính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trị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về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987997">
        <w:rPr>
          <w:rFonts w:cs="Times New Roman"/>
          <w:color w:val="222222"/>
          <w:szCs w:val="24"/>
          <w:shd w:val="clear" w:color="auto" w:fill="FFFFFF"/>
        </w:rPr>
        <w:t>Đ</w:t>
      </w:r>
      <w:r w:rsidR="00631750">
        <w:rPr>
          <w:rFonts w:cs="Times New Roman"/>
          <w:color w:val="222222"/>
          <w:szCs w:val="24"/>
          <w:shd w:val="clear" w:color="auto" w:fill="FFFFFF"/>
        </w:rPr>
        <w:t>ổi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mới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và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mô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hình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142712">
        <w:rPr>
          <w:rFonts w:cs="Times New Roman"/>
          <w:color w:val="222222"/>
          <w:szCs w:val="24"/>
          <w:shd w:val="clear" w:color="auto" w:fill="FFFFFF"/>
        </w:rPr>
        <w:t xml:space="preserve">ở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Việt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Nam</w:t>
      </w:r>
      <w:r w:rsidR="00D53002">
        <w:rPr>
          <w:rFonts w:cs="Times New Roman"/>
          <w:color w:val="222222"/>
          <w:szCs w:val="24"/>
          <w:shd w:val="clear" w:color="auto" w:fill="FFFFFF"/>
        </w:rPr>
        <w:t xml:space="preserve">; (7)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Quản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trị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nhà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D7691">
        <w:rPr>
          <w:rFonts w:cs="Times New Roman"/>
          <w:color w:val="222222"/>
          <w:szCs w:val="24"/>
          <w:shd w:val="clear" w:color="auto" w:fill="FFFFFF"/>
        </w:rPr>
        <w:t>nước</w:t>
      </w:r>
      <w:proofErr w:type="spellEnd"/>
      <w:r w:rsid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tốt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sự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tham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gia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của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người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1750">
        <w:rPr>
          <w:rFonts w:cs="Times New Roman"/>
          <w:color w:val="222222"/>
          <w:szCs w:val="24"/>
          <w:shd w:val="clear" w:color="auto" w:fill="FFFFFF"/>
        </w:rPr>
        <w:t>dân</w:t>
      </w:r>
      <w:proofErr w:type="spellEnd"/>
      <w:r w:rsidR="00631750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và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các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vấn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đề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phát</w:t>
      </w:r>
      <w:proofErr w:type="spellEnd"/>
      <w:r w:rsidR="006331A5" w:rsidRPr="006331A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6331A5" w:rsidRPr="006331A5">
        <w:rPr>
          <w:rFonts w:cs="Times New Roman"/>
          <w:color w:val="222222"/>
          <w:szCs w:val="24"/>
          <w:shd w:val="clear" w:color="auto" w:fill="FFFFFF"/>
        </w:rPr>
        <w:t>triển</w:t>
      </w:r>
      <w:proofErr w:type="spellEnd"/>
    </w:p>
    <w:p w14:paraId="74AC3E67" w14:textId="01586855" w:rsidR="00D53002" w:rsidRPr="0022568B" w:rsidRDefault="00D53002" w:rsidP="00D53002">
      <w:pPr>
        <w:spacing w:after="120"/>
        <w:jc w:val="both"/>
      </w:pPr>
      <w:proofErr w:type="spellStart"/>
      <w:r>
        <w:rPr>
          <w:rFonts w:cs="Times New Roman"/>
          <w:color w:val="222222"/>
          <w:szCs w:val="24"/>
          <w:shd w:val="clear" w:color="auto" w:fill="FFFFFF"/>
        </w:rPr>
        <w:t>Hiện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Ngô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Quang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Thành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</w:t>
      </w:r>
      <w:r w:rsidRPr="0022568B">
        <w:t>ham</w:t>
      </w:r>
      <w:proofErr w:type="spellEnd"/>
      <w:r w:rsidRPr="0022568B">
        <w:t xml:space="preserve"> </w:t>
      </w:r>
      <w:proofErr w:type="spellStart"/>
      <w:r w:rsidRPr="0022568B">
        <w:t>gia</w:t>
      </w:r>
      <w:proofErr w:type="spellEnd"/>
      <w:r w:rsidRPr="0022568B">
        <w:t xml:space="preserve"> </w:t>
      </w:r>
      <w:proofErr w:type="spellStart"/>
      <w:r w:rsidRPr="0022568B">
        <w:t>nhóm</w:t>
      </w:r>
      <w:proofErr w:type="spellEnd"/>
      <w:r w:rsidRPr="0022568B">
        <w:t xml:space="preserve"> </w:t>
      </w:r>
      <w:proofErr w:type="spellStart"/>
      <w:r w:rsidRPr="0022568B">
        <w:t>nghiên</w:t>
      </w:r>
      <w:proofErr w:type="spellEnd"/>
      <w:r w:rsidRPr="0022568B">
        <w:t xml:space="preserve"> </w:t>
      </w:r>
      <w:proofErr w:type="spellStart"/>
      <w:r w:rsidRPr="0022568B">
        <w:t>cứu</w:t>
      </w:r>
      <w:proofErr w:type="spellEnd"/>
      <w:r w:rsidRPr="0022568B">
        <w:t xml:space="preserve"> </w:t>
      </w:r>
      <w:proofErr w:type="spellStart"/>
      <w:r w:rsidRPr="0022568B">
        <w:t>mạnh</w:t>
      </w:r>
      <w:proofErr w:type="spellEnd"/>
      <w:r>
        <w:t>:</w:t>
      </w:r>
    </w:p>
    <w:p w14:paraId="0EE2E597" w14:textId="77777777" w:rsidR="00D53002" w:rsidRPr="00EB0342" w:rsidRDefault="00D53002" w:rsidP="00D53002">
      <w:pPr>
        <w:jc w:val="both"/>
        <w:rPr>
          <w:rFonts w:cs="Times New Roman"/>
          <w:b/>
          <w:bCs/>
          <w:szCs w:val="24"/>
        </w:rPr>
      </w:pPr>
      <w:proofErr w:type="spellStart"/>
      <w:r w:rsidRPr="00EB0342">
        <w:rPr>
          <w:rFonts w:cs="Times New Roman"/>
          <w:b/>
          <w:bCs/>
          <w:szCs w:val="24"/>
        </w:rPr>
        <w:t>Nhóm</w:t>
      </w:r>
      <w:proofErr w:type="spellEnd"/>
      <w:r w:rsidRPr="00EB0342">
        <w:rPr>
          <w:rFonts w:cs="Times New Roman"/>
          <w:b/>
          <w:bCs/>
          <w:szCs w:val="24"/>
        </w:rPr>
        <w:t xml:space="preserve"> 1: </w:t>
      </w:r>
      <w:proofErr w:type="spellStart"/>
      <w:r w:rsidRPr="00EB0342">
        <w:rPr>
          <w:rFonts w:cs="Times New Roman"/>
          <w:b/>
          <w:bCs/>
          <w:szCs w:val="24"/>
        </w:rPr>
        <w:t>Quản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lý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công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và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các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vấn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đề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phát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triển</w:t>
      </w:r>
      <w:proofErr w:type="spellEnd"/>
      <w:r w:rsidRPr="00EB0342">
        <w:rPr>
          <w:rFonts w:cs="Times New Roman"/>
          <w:b/>
          <w:bCs/>
          <w:szCs w:val="24"/>
        </w:rPr>
        <w:t xml:space="preserve">, Khoa </w:t>
      </w:r>
      <w:proofErr w:type="spellStart"/>
      <w:r w:rsidRPr="00EB0342">
        <w:rPr>
          <w:rFonts w:cs="Times New Roman"/>
          <w:b/>
          <w:bCs/>
          <w:szCs w:val="24"/>
        </w:rPr>
        <w:t>Quản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lý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nhà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nước</w:t>
      </w:r>
      <w:proofErr w:type="spellEnd"/>
      <w:r w:rsidRPr="00EB0342">
        <w:rPr>
          <w:rFonts w:cs="Times New Roman"/>
          <w:b/>
          <w:bCs/>
          <w:szCs w:val="24"/>
        </w:rPr>
        <w:t xml:space="preserve">/UEH </w:t>
      </w:r>
    </w:p>
    <w:p w14:paraId="318E822F" w14:textId="77777777" w:rsidR="00D53002" w:rsidRPr="0001076F" w:rsidRDefault="00D53002" w:rsidP="00D53002">
      <w:pPr>
        <w:jc w:val="both"/>
        <w:rPr>
          <w:rFonts w:cs="Times New Roman"/>
          <w:i/>
          <w:iCs/>
          <w:szCs w:val="24"/>
        </w:rPr>
      </w:pPr>
      <w:r w:rsidRPr="0001076F">
        <w:rPr>
          <w:rFonts w:cs="Times New Roman"/>
          <w:i/>
          <w:iCs/>
          <w:szCs w:val="24"/>
        </w:rPr>
        <w:t>(Research Group Public Governance and Developmental Issues, SOG/UEH)</w:t>
      </w:r>
    </w:p>
    <w:p w14:paraId="432524FC" w14:textId="77777777" w:rsidR="00D53002" w:rsidRDefault="00D53002" w:rsidP="00D53002">
      <w:pPr>
        <w:pStyle w:val="ListParagraph"/>
        <w:numPr>
          <w:ilvl w:val="0"/>
          <w:numId w:val="17"/>
        </w:numPr>
        <w:spacing w:after="120"/>
        <w:jc w:val="both"/>
        <w:rPr>
          <w:rFonts w:cs="Times New Roman"/>
          <w:szCs w:val="24"/>
        </w:rPr>
      </w:pPr>
      <w:r w:rsidRPr="0058761A">
        <w:rPr>
          <w:rFonts w:cs="Times New Roman"/>
          <w:szCs w:val="24"/>
        </w:rPr>
        <w:t>Digital transformation, good governance, and firm’s innovation in Vietnam</w:t>
      </w:r>
      <w:r>
        <w:rPr>
          <w:rFonts w:cs="Times New Roman"/>
          <w:szCs w:val="24"/>
        </w:rPr>
        <w:t xml:space="preserve"> </w:t>
      </w:r>
    </w:p>
    <w:p w14:paraId="03089E35" w14:textId="77777777" w:rsidR="00D53002" w:rsidRDefault="00D53002" w:rsidP="00D53002">
      <w:pPr>
        <w:pStyle w:val="ListParagraph"/>
        <w:numPr>
          <w:ilvl w:val="0"/>
          <w:numId w:val="17"/>
        </w:numPr>
        <w:spacing w:after="120"/>
        <w:jc w:val="both"/>
        <w:rPr>
          <w:rFonts w:cs="Times New Roman"/>
          <w:szCs w:val="24"/>
        </w:rPr>
      </w:pPr>
      <w:proofErr w:type="spellStart"/>
      <w:r w:rsidRPr="004A6536">
        <w:rPr>
          <w:rFonts w:cs="Times New Roman"/>
          <w:szCs w:val="24"/>
        </w:rPr>
        <w:t>Quản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trị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nhà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nước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tốt</w:t>
      </w:r>
      <w:proofErr w:type="spellEnd"/>
      <w:r w:rsidRPr="004A6536">
        <w:rPr>
          <w:rFonts w:cs="Times New Roman"/>
          <w:szCs w:val="24"/>
        </w:rPr>
        <w:t xml:space="preserve">, </w:t>
      </w:r>
      <w:proofErr w:type="spellStart"/>
      <w:r w:rsidRPr="004A6536">
        <w:rPr>
          <w:rFonts w:cs="Times New Roman"/>
          <w:szCs w:val="24"/>
        </w:rPr>
        <w:t>sự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tham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gia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của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người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dân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và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các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vấn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đề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phát</w:t>
      </w:r>
      <w:proofErr w:type="spellEnd"/>
      <w:r w:rsidRPr="004A6536">
        <w:rPr>
          <w:rFonts w:cs="Times New Roman"/>
          <w:szCs w:val="24"/>
        </w:rPr>
        <w:t xml:space="preserve"> </w:t>
      </w:r>
      <w:proofErr w:type="spellStart"/>
      <w:r w:rsidRPr="004A6536">
        <w:rPr>
          <w:rFonts w:cs="Times New Roman"/>
          <w:szCs w:val="24"/>
        </w:rPr>
        <w:t>triển</w:t>
      </w:r>
      <w:proofErr w:type="spellEnd"/>
    </w:p>
    <w:p w14:paraId="7CAA15BE" w14:textId="77777777" w:rsidR="00D53002" w:rsidRDefault="00D53002" w:rsidP="00D53002">
      <w:pPr>
        <w:pStyle w:val="ListParagraph"/>
        <w:numPr>
          <w:ilvl w:val="0"/>
          <w:numId w:val="17"/>
        </w:numPr>
        <w:spacing w:after="120"/>
        <w:jc w:val="both"/>
        <w:rPr>
          <w:rFonts w:cs="Times New Roman"/>
          <w:szCs w:val="24"/>
        </w:rPr>
      </w:pPr>
      <w:r w:rsidRPr="002F53F2">
        <w:rPr>
          <w:rFonts w:cs="Times New Roman"/>
          <w:szCs w:val="24"/>
        </w:rPr>
        <w:t xml:space="preserve">Di </w:t>
      </w:r>
      <w:proofErr w:type="spellStart"/>
      <w:r w:rsidRPr="002F53F2">
        <w:rPr>
          <w:rFonts w:cs="Times New Roman"/>
          <w:szCs w:val="24"/>
        </w:rPr>
        <w:t>cư</w:t>
      </w:r>
      <w:proofErr w:type="spellEnd"/>
      <w:r w:rsidRPr="002F53F2">
        <w:rPr>
          <w:rFonts w:cs="Times New Roman"/>
          <w:szCs w:val="24"/>
        </w:rPr>
        <w:t xml:space="preserve">, </w:t>
      </w:r>
      <w:proofErr w:type="spellStart"/>
      <w:r w:rsidRPr="002F53F2">
        <w:rPr>
          <w:rFonts w:cs="Times New Roman"/>
          <w:szCs w:val="24"/>
        </w:rPr>
        <w:t>nghèo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đói</w:t>
      </w:r>
      <w:proofErr w:type="spellEnd"/>
      <w:r w:rsidRPr="002F53F2">
        <w:rPr>
          <w:rFonts w:cs="Times New Roman"/>
          <w:szCs w:val="24"/>
        </w:rPr>
        <w:t xml:space="preserve">, </w:t>
      </w:r>
      <w:proofErr w:type="spellStart"/>
      <w:r w:rsidRPr="002F53F2">
        <w:rPr>
          <w:rFonts w:cs="Times New Roman"/>
          <w:szCs w:val="24"/>
        </w:rPr>
        <w:t>bất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bình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đẳng</w:t>
      </w:r>
      <w:proofErr w:type="spellEnd"/>
      <w:r w:rsidRPr="002F53F2">
        <w:rPr>
          <w:rFonts w:cs="Times New Roman"/>
          <w:szCs w:val="24"/>
        </w:rPr>
        <w:t xml:space="preserve">, y </w:t>
      </w:r>
      <w:proofErr w:type="spellStart"/>
      <w:r w:rsidRPr="002F53F2">
        <w:rPr>
          <w:rFonts w:cs="Times New Roman"/>
          <w:szCs w:val="24"/>
        </w:rPr>
        <w:t>tế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và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phúc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lợi</w:t>
      </w:r>
      <w:proofErr w:type="spellEnd"/>
      <w:r>
        <w:rPr>
          <w:rFonts w:cs="Times New Roman"/>
          <w:szCs w:val="24"/>
        </w:rPr>
        <w:t xml:space="preserve"> </w:t>
      </w:r>
    </w:p>
    <w:p w14:paraId="24110699" w14:textId="77777777" w:rsidR="00D53002" w:rsidRDefault="00D53002" w:rsidP="00D53002">
      <w:pPr>
        <w:pStyle w:val="ListParagraph"/>
        <w:numPr>
          <w:ilvl w:val="0"/>
          <w:numId w:val="17"/>
        </w:numPr>
        <w:spacing w:after="120"/>
        <w:jc w:val="both"/>
        <w:rPr>
          <w:rFonts w:cs="Times New Roman"/>
          <w:szCs w:val="24"/>
        </w:rPr>
      </w:pPr>
      <w:proofErr w:type="spellStart"/>
      <w:r w:rsidRPr="002F53F2">
        <w:rPr>
          <w:rFonts w:cs="Times New Roman"/>
          <w:szCs w:val="24"/>
        </w:rPr>
        <w:t>Dân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tộc</w:t>
      </w:r>
      <w:proofErr w:type="spellEnd"/>
      <w:r w:rsidRPr="002F53F2">
        <w:rPr>
          <w:rFonts w:cs="Times New Roman"/>
          <w:szCs w:val="24"/>
        </w:rPr>
        <w:t xml:space="preserve">, </w:t>
      </w:r>
      <w:proofErr w:type="spellStart"/>
      <w:r w:rsidRPr="002F53F2">
        <w:rPr>
          <w:rFonts w:cs="Times New Roman"/>
          <w:szCs w:val="24"/>
        </w:rPr>
        <w:t>sinh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kế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miền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núi</w:t>
      </w:r>
      <w:proofErr w:type="spellEnd"/>
      <w:r>
        <w:rPr>
          <w:rFonts w:cs="Times New Roman"/>
          <w:szCs w:val="24"/>
        </w:rPr>
        <w:t>,</w:t>
      </w:r>
      <w:r w:rsidRPr="002F53F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p</w:t>
      </w:r>
      <w:r w:rsidRPr="006D7691">
        <w:rPr>
          <w:rFonts w:cs="Times New Roman"/>
          <w:color w:val="222222"/>
          <w:szCs w:val="24"/>
          <w:shd w:val="clear" w:color="auto" w:fill="FFFFFF"/>
        </w:rPr>
        <w:t>hát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triển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vùng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và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liên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kết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vùng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không</w:t>
      </w:r>
      <w:proofErr w:type="spellEnd"/>
      <w:r w:rsidRPr="006D7691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6D7691">
        <w:rPr>
          <w:rFonts w:cs="Times New Roman"/>
          <w:color w:val="222222"/>
          <w:szCs w:val="24"/>
          <w:shd w:val="clear" w:color="auto" w:fill="FFFFFF"/>
        </w:rPr>
        <w:t>gian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3C36EDA1" w14:textId="77777777" w:rsidR="00D53002" w:rsidRPr="00D46B11" w:rsidRDefault="00D53002" w:rsidP="00D53002">
      <w:pPr>
        <w:pStyle w:val="ListParagraph"/>
        <w:numPr>
          <w:ilvl w:val="0"/>
          <w:numId w:val="17"/>
        </w:numPr>
        <w:spacing w:after="120"/>
        <w:jc w:val="both"/>
        <w:rPr>
          <w:rFonts w:cs="Times New Roman"/>
          <w:szCs w:val="24"/>
        </w:rPr>
      </w:pPr>
      <w:proofErr w:type="spellStart"/>
      <w:r w:rsidRPr="00D46B11">
        <w:rPr>
          <w:rFonts w:cs="Times New Roman"/>
          <w:szCs w:val="24"/>
        </w:rPr>
        <w:t>Kinh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tế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chính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trị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về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đổi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mới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và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mô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hình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kinh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tế</w:t>
      </w:r>
      <w:proofErr w:type="spellEnd"/>
      <w:r w:rsidRPr="00D46B11">
        <w:rPr>
          <w:rFonts w:cs="Times New Roman"/>
          <w:color w:val="222222"/>
          <w:szCs w:val="24"/>
          <w:shd w:val="clear" w:color="auto" w:fill="FFFFFF"/>
        </w:rPr>
        <w:t xml:space="preserve"> ở </w:t>
      </w:r>
      <w:proofErr w:type="spellStart"/>
      <w:r w:rsidRPr="00D46B11">
        <w:rPr>
          <w:rFonts w:cs="Times New Roman"/>
          <w:color w:val="222222"/>
          <w:szCs w:val="24"/>
          <w:shd w:val="clear" w:color="auto" w:fill="FFFFFF"/>
        </w:rPr>
        <w:t>Việt</w:t>
      </w:r>
      <w:proofErr w:type="spellEnd"/>
      <w:r w:rsidRPr="00D46B11">
        <w:rPr>
          <w:rFonts w:cs="Times New Roman"/>
          <w:color w:val="222222"/>
          <w:szCs w:val="24"/>
          <w:shd w:val="clear" w:color="auto" w:fill="FFFFFF"/>
        </w:rPr>
        <w:t xml:space="preserve"> Nam </w:t>
      </w:r>
    </w:p>
    <w:p w14:paraId="1B24F60B" w14:textId="77777777" w:rsidR="00D53002" w:rsidRPr="00EB0342" w:rsidRDefault="00D53002" w:rsidP="00D53002">
      <w:pPr>
        <w:jc w:val="both"/>
        <w:rPr>
          <w:rFonts w:cs="Times New Roman"/>
          <w:b/>
          <w:bCs/>
          <w:szCs w:val="24"/>
        </w:rPr>
      </w:pPr>
      <w:proofErr w:type="spellStart"/>
      <w:r w:rsidRPr="00EB0342">
        <w:rPr>
          <w:rFonts w:cs="Times New Roman"/>
          <w:b/>
          <w:bCs/>
          <w:szCs w:val="24"/>
        </w:rPr>
        <w:t>Nhóm</w:t>
      </w:r>
      <w:proofErr w:type="spellEnd"/>
      <w:r w:rsidRPr="00EB0342">
        <w:rPr>
          <w:rFonts w:cs="Times New Roman"/>
          <w:b/>
          <w:bCs/>
          <w:szCs w:val="24"/>
        </w:rPr>
        <w:t xml:space="preserve"> 2: </w:t>
      </w:r>
      <w:proofErr w:type="spellStart"/>
      <w:r w:rsidRPr="00EB0342">
        <w:rPr>
          <w:rFonts w:cs="Times New Roman"/>
          <w:b/>
          <w:bCs/>
          <w:szCs w:val="24"/>
        </w:rPr>
        <w:t>Kinh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tế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và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tài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chính</w:t>
      </w:r>
      <w:proofErr w:type="spellEnd"/>
      <w:r w:rsidRPr="00EB0342">
        <w:rPr>
          <w:rFonts w:cs="Times New Roman"/>
          <w:b/>
          <w:bCs/>
          <w:szCs w:val="24"/>
        </w:rPr>
        <w:t xml:space="preserve">, </w:t>
      </w:r>
      <w:proofErr w:type="spellStart"/>
      <w:r w:rsidRPr="00EB0342">
        <w:rPr>
          <w:rFonts w:cs="Times New Roman"/>
          <w:b/>
          <w:bCs/>
          <w:szCs w:val="24"/>
        </w:rPr>
        <w:t>Đại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học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Quốc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gia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Thành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phố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Hồ</w:t>
      </w:r>
      <w:proofErr w:type="spellEnd"/>
      <w:r w:rsidRPr="00EB0342">
        <w:rPr>
          <w:rFonts w:cs="Times New Roman"/>
          <w:b/>
          <w:bCs/>
          <w:szCs w:val="24"/>
        </w:rPr>
        <w:t xml:space="preserve"> </w:t>
      </w:r>
      <w:proofErr w:type="spellStart"/>
      <w:r w:rsidRPr="00EB0342">
        <w:rPr>
          <w:rFonts w:cs="Times New Roman"/>
          <w:b/>
          <w:bCs/>
          <w:szCs w:val="24"/>
        </w:rPr>
        <w:t>Chí</w:t>
      </w:r>
      <w:proofErr w:type="spellEnd"/>
      <w:r w:rsidRPr="00EB0342">
        <w:rPr>
          <w:rFonts w:cs="Times New Roman"/>
          <w:b/>
          <w:bCs/>
          <w:szCs w:val="24"/>
        </w:rPr>
        <w:t xml:space="preserve"> Minh </w:t>
      </w:r>
    </w:p>
    <w:p w14:paraId="73FFD19E" w14:textId="77777777" w:rsidR="00D53002" w:rsidRPr="002816A9" w:rsidRDefault="00D53002" w:rsidP="00D53002">
      <w:pPr>
        <w:jc w:val="both"/>
        <w:rPr>
          <w:rFonts w:cs="Times New Roman"/>
          <w:i/>
          <w:iCs/>
          <w:szCs w:val="24"/>
        </w:rPr>
      </w:pPr>
      <w:r w:rsidRPr="0001076F">
        <w:rPr>
          <w:rFonts w:cs="Times New Roman"/>
          <w:i/>
          <w:iCs/>
          <w:szCs w:val="24"/>
        </w:rPr>
        <w:t>(</w:t>
      </w:r>
      <w:r w:rsidRPr="002816A9">
        <w:rPr>
          <w:rFonts w:cs="Times New Roman"/>
          <w:i/>
          <w:iCs/>
          <w:szCs w:val="24"/>
        </w:rPr>
        <w:t>Research Group Economics and Finance</w:t>
      </w:r>
      <w:r>
        <w:rPr>
          <w:rFonts w:cs="Times New Roman"/>
          <w:i/>
          <w:iCs/>
          <w:szCs w:val="24"/>
        </w:rPr>
        <w:t xml:space="preserve">, </w:t>
      </w:r>
      <w:r w:rsidRPr="002816A9">
        <w:rPr>
          <w:rFonts w:cs="Times New Roman"/>
          <w:i/>
          <w:iCs/>
          <w:szCs w:val="24"/>
        </w:rPr>
        <w:t>VNU-HCM)</w:t>
      </w:r>
    </w:p>
    <w:p w14:paraId="3819A17F" w14:textId="77777777" w:rsidR="00D53002" w:rsidRDefault="00D53002" w:rsidP="00D53002">
      <w:pPr>
        <w:pStyle w:val="ListParagraph"/>
        <w:numPr>
          <w:ilvl w:val="0"/>
          <w:numId w:val="23"/>
        </w:numPr>
        <w:spacing w:after="120"/>
        <w:jc w:val="both"/>
        <w:rPr>
          <w:rFonts w:cs="Times New Roman"/>
          <w:szCs w:val="24"/>
        </w:rPr>
      </w:pPr>
      <w:proofErr w:type="spellStart"/>
      <w:r w:rsidRPr="002F53F2">
        <w:rPr>
          <w:rFonts w:cs="Times New Roman"/>
          <w:szCs w:val="24"/>
        </w:rPr>
        <w:t>Kinh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tế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chính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trị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về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đổi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mới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và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mô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hình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kinh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tế</w:t>
      </w:r>
      <w:proofErr w:type="spellEnd"/>
      <w:r w:rsidRPr="002F53F2"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 xml:space="preserve">ở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Việt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Nam </w:t>
      </w:r>
    </w:p>
    <w:p w14:paraId="4A554BCB" w14:textId="77777777" w:rsidR="00D53002" w:rsidRDefault="00D53002" w:rsidP="00D53002">
      <w:pPr>
        <w:pStyle w:val="ListParagraph"/>
        <w:numPr>
          <w:ilvl w:val="0"/>
          <w:numId w:val="23"/>
        </w:numPr>
        <w:spacing w:after="120"/>
        <w:jc w:val="both"/>
        <w:rPr>
          <w:rFonts w:cs="Times New Roman"/>
          <w:szCs w:val="24"/>
        </w:rPr>
      </w:pPr>
      <w:proofErr w:type="spellStart"/>
      <w:r w:rsidRPr="002F53F2">
        <w:rPr>
          <w:rFonts w:cs="Times New Roman"/>
          <w:szCs w:val="24"/>
        </w:rPr>
        <w:t>Nông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nghiệp</w:t>
      </w:r>
      <w:proofErr w:type="spellEnd"/>
      <w:r w:rsidRPr="002F53F2">
        <w:rPr>
          <w:rFonts w:cs="Times New Roman"/>
          <w:szCs w:val="24"/>
        </w:rPr>
        <w:t xml:space="preserve">, </w:t>
      </w:r>
      <w:proofErr w:type="spellStart"/>
      <w:r w:rsidRPr="002F53F2">
        <w:rPr>
          <w:rFonts w:cs="Times New Roman"/>
          <w:szCs w:val="24"/>
        </w:rPr>
        <w:t>nông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dân</w:t>
      </w:r>
      <w:proofErr w:type="spellEnd"/>
      <w:r w:rsidRPr="002F53F2">
        <w:rPr>
          <w:rFonts w:cs="Times New Roman"/>
          <w:szCs w:val="24"/>
        </w:rPr>
        <w:t xml:space="preserve">, </w:t>
      </w:r>
      <w:proofErr w:type="spellStart"/>
      <w:r w:rsidRPr="002F53F2">
        <w:rPr>
          <w:rFonts w:cs="Times New Roman"/>
          <w:szCs w:val="24"/>
        </w:rPr>
        <w:t>nông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thôn</w:t>
      </w:r>
      <w:proofErr w:type="spellEnd"/>
      <w:r w:rsidRPr="002F53F2">
        <w:rPr>
          <w:rFonts w:cs="Times New Roman"/>
          <w:szCs w:val="24"/>
        </w:rPr>
        <w:t xml:space="preserve">, </w:t>
      </w:r>
      <w:proofErr w:type="spellStart"/>
      <w:r w:rsidRPr="002F53F2">
        <w:rPr>
          <w:rFonts w:cs="Times New Roman"/>
          <w:szCs w:val="24"/>
        </w:rPr>
        <w:t>rủi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ro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và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biến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đổi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khí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hậu</w:t>
      </w:r>
      <w:proofErr w:type="spellEnd"/>
      <w:r>
        <w:rPr>
          <w:rFonts w:cs="Times New Roman"/>
          <w:szCs w:val="24"/>
        </w:rPr>
        <w:t xml:space="preserve"> </w:t>
      </w:r>
    </w:p>
    <w:p w14:paraId="45498F99" w14:textId="77777777" w:rsidR="00D53002" w:rsidRDefault="00D53002" w:rsidP="00D53002">
      <w:pPr>
        <w:pStyle w:val="ListParagraph"/>
        <w:numPr>
          <w:ilvl w:val="0"/>
          <w:numId w:val="23"/>
        </w:numPr>
        <w:spacing w:after="1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color w:val="222222"/>
          <w:szCs w:val="24"/>
          <w:shd w:val="clear" w:color="auto" w:fill="FFFFFF"/>
        </w:rPr>
        <w:t>Các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vấn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đề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vĩ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mô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</w:t>
      </w:r>
      <w:r w:rsidRPr="002F53F2">
        <w:rPr>
          <w:rFonts w:cs="Times New Roman"/>
          <w:szCs w:val="24"/>
        </w:rPr>
        <w:t>ăng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lượng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bền</w:t>
      </w:r>
      <w:proofErr w:type="spellEnd"/>
      <w:r w:rsidRPr="002F53F2">
        <w:rPr>
          <w:rFonts w:cs="Times New Roman"/>
          <w:szCs w:val="24"/>
        </w:rPr>
        <w:t xml:space="preserve"> </w:t>
      </w:r>
      <w:proofErr w:type="spellStart"/>
      <w:r w:rsidRPr="002F53F2">
        <w:rPr>
          <w:rFonts w:cs="Times New Roman"/>
          <w:szCs w:val="24"/>
        </w:rPr>
        <w:t>vững</w:t>
      </w:r>
      <w:proofErr w:type="spellEnd"/>
      <w:r>
        <w:rPr>
          <w:rFonts w:cs="Times New Roman"/>
          <w:szCs w:val="24"/>
        </w:rPr>
        <w:t xml:space="preserve"> </w:t>
      </w:r>
    </w:p>
    <w:p w14:paraId="3216CD28" w14:textId="77777777" w:rsidR="00D53002" w:rsidRPr="00D46B11" w:rsidRDefault="00D53002" w:rsidP="00D53002">
      <w:pPr>
        <w:pStyle w:val="ListParagraph"/>
        <w:numPr>
          <w:ilvl w:val="0"/>
          <w:numId w:val="23"/>
        </w:numPr>
        <w:spacing w:after="120"/>
        <w:jc w:val="both"/>
        <w:rPr>
          <w:rFonts w:cs="Times New Roman"/>
          <w:szCs w:val="24"/>
        </w:rPr>
      </w:pPr>
      <w:proofErr w:type="spellStart"/>
      <w:r w:rsidRPr="00D46B11">
        <w:rPr>
          <w:rFonts w:cs="Times New Roman"/>
          <w:szCs w:val="24"/>
        </w:rPr>
        <w:t>Năng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suất</w:t>
      </w:r>
      <w:proofErr w:type="spellEnd"/>
      <w:r w:rsidRPr="00D46B11">
        <w:rPr>
          <w:rFonts w:cs="Times New Roman"/>
          <w:szCs w:val="24"/>
        </w:rPr>
        <w:t xml:space="preserve">, </w:t>
      </w:r>
      <w:proofErr w:type="spellStart"/>
      <w:r w:rsidRPr="00D46B11">
        <w:rPr>
          <w:rFonts w:cs="Times New Roman"/>
          <w:szCs w:val="24"/>
        </w:rPr>
        <w:t>hiệu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quả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và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đổi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mới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công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nghệ</w:t>
      </w:r>
      <w:proofErr w:type="spellEnd"/>
      <w:r w:rsidRPr="00D46B11">
        <w:rPr>
          <w:rFonts w:cs="Times New Roman"/>
          <w:szCs w:val="24"/>
        </w:rPr>
        <w:t xml:space="preserve">, </w:t>
      </w:r>
      <w:proofErr w:type="spellStart"/>
      <w:r w:rsidRPr="00D46B11">
        <w:rPr>
          <w:rFonts w:cs="Times New Roman"/>
          <w:szCs w:val="24"/>
        </w:rPr>
        <w:t>phát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triển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doanh</w:t>
      </w:r>
      <w:proofErr w:type="spellEnd"/>
      <w:r w:rsidRPr="00D46B11">
        <w:rPr>
          <w:rFonts w:cs="Times New Roman"/>
          <w:szCs w:val="24"/>
        </w:rPr>
        <w:t xml:space="preserve"> </w:t>
      </w:r>
      <w:proofErr w:type="spellStart"/>
      <w:r w:rsidRPr="00D46B11">
        <w:rPr>
          <w:rFonts w:cs="Times New Roman"/>
          <w:szCs w:val="24"/>
        </w:rPr>
        <w:t>nghiệp</w:t>
      </w:r>
      <w:proofErr w:type="spellEnd"/>
      <w:r w:rsidRPr="00D46B11">
        <w:rPr>
          <w:rFonts w:cs="Times New Roman"/>
          <w:szCs w:val="24"/>
        </w:rPr>
        <w:t xml:space="preserve"> </w:t>
      </w:r>
    </w:p>
    <w:p w14:paraId="4EA53492" w14:textId="5E05D084" w:rsidR="00AB65C9" w:rsidRPr="00333C8E" w:rsidRDefault="00AB65C9" w:rsidP="00AB65C9">
      <w:pPr>
        <w:pStyle w:val="Heading1"/>
      </w:pP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</w:p>
    <w:p w14:paraId="38266FBC" w14:textId="3A850DD7" w:rsidR="00AB65C9" w:rsidRDefault="00EB3920" w:rsidP="00AB65C9">
      <w:pPr>
        <w:spacing w:after="120"/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spellStart"/>
      <w:r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lượng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Kinh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tế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phát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triển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>.</w:t>
      </w:r>
    </w:p>
    <w:p w14:paraId="7F836281" w14:textId="4D0EDE31" w:rsidR="00AB65C9" w:rsidRPr="00333C8E" w:rsidRDefault="000E1B5A" w:rsidP="00AB65C9">
      <w:pPr>
        <w:pStyle w:val="Heading1"/>
      </w:pP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r w:rsidR="00AB65C9">
        <w:t xml:space="preserve">khoa </w:t>
      </w:r>
      <w:proofErr w:type="spellStart"/>
      <w:r w:rsidR="00AB65C9">
        <w:t>học</w:t>
      </w:r>
      <w:proofErr w:type="spellEnd"/>
    </w:p>
    <w:p w14:paraId="65F2BDB8" w14:textId="1E6CB4C8" w:rsidR="008A630C" w:rsidRPr="00AB65C9" w:rsidRDefault="008A630C" w:rsidP="003275DA">
      <w:pPr>
        <w:pStyle w:val="Heading2"/>
        <w:numPr>
          <w:ilvl w:val="0"/>
          <w:numId w:val="19"/>
        </w:numPr>
      </w:pPr>
      <w:proofErr w:type="spellStart"/>
      <w:r w:rsidRPr="00AB65C9">
        <w:lastRenderedPageBreak/>
        <w:t>Bài</w:t>
      </w:r>
      <w:proofErr w:type="spellEnd"/>
      <w:r w:rsidRPr="00AB65C9">
        <w:t xml:space="preserve"> </w:t>
      </w:r>
      <w:proofErr w:type="spellStart"/>
      <w:r w:rsidRPr="00AB65C9">
        <w:t>báo</w:t>
      </w:r>
      <w:proofErr w:type="spellEnd"/>
      <w:r w:rsidRPr="00AB65C9">
        <w:t xml:space="preserve"> khoa </w:t>
      </w:r>
      <w:proofErr w:type="spellStart"/>
      <w:r w:rsidRPr="00AB65C9">
        <w:t>học</w:t>
      </w:r>
      <w:proofErr w:type="spellEnd"/>
      <w:r w:rsidR="00394BB5" w:rsidRPr="00AB65C9">
        <w:t xml:space="preserve"> </w:t>
      </w:r>
      <w:proofErr w:type="spellStart"/>
      <w:r w:rsidR="00394BB5" w:rsidRPr="00AB65C9">
        <w:t>quốc</w:t>
      </w:r>
      <w:proofErr w:type="spellEnd"/>
      <w:r w:rsidR="00394BB5" w:rsidRPr="00AB65C9">
        <w:t xml:space="preserve"> </w:t>
      </w:r>
      <w:proofErr w:type="spellStart"/>
      <w:r w:rsidR="00394BB5" w:rsidRPr="00AB65C9">
        <w:t>tế</w:t>
      </w:r>
      <w:proofErr w:type="spellEnd"/>
    </w:p>
    <w:p w14:paraId="4A8999C8" w14:textId="30FE556C" w:rsidR="00394BB5" w:rsidRPr="003703DA" w:rsidRDefault="00394BB5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3703DA">
        <w:rPr>
          <w:rFonts w:cs="Times New Roman"/>
          <w:color w:val="222222"/>
          <w:szCs w:val="24"/>
          <w:shd w:val="clear" w:color="auto" w:fill="FFFFFF"/>
        </w:rPr>
        <w:t xml:space="preserve">Nguyen, H.-R., </w:t>
      </w:r>
      <w:r w:rsidRPr="003703DA">
        <w:rPr>
          <w:rFonts w:cs="Times New Roman"/>
          <w:b/>
          <w:color w:val="222222"/>
          <w:szCs w:val="24"/>
          <w:shd w:val="clear" w:color="auto" w:fill="FFFFFF"/>
        </w:rPr>
        <w:t>Ngo, Q.-T.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and Nguyen, N.-D. (2018). Effects of Natural Disaster on Rice Production at Farm Level: New Evidence from Vietnam</w:t>
      </w:r>
      <w:r w:rsidR="00EC2E4E">
        <w:rPr>
          <w:rFonts w:cs="Times New Roman"/>
          <w:color w:val="222222"/>
          <w:szCs w:val="24"/>
          <w:shd w:val="clear" w:color="auto" w:fill="FFFFFF"/>
        </w:rPr>
        <w:t>.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AGRIS on-line Papers in Economics and Informatics</w:t>
      </w:r>
      <w:r w:rsidRPr="003703DA">
        <w:rPr>
          <w:rFonts w:cs="Times New Roman"/>
          <w:color w:val="222222"/>
          <w:szCs w:val="24"/>
          <w:shd w:val="clear" w:color="auto" w:fill="FFFFFF"/>
        </w:rPr>
        <w:t>, Vol. 10, No. 1, pp. 37-49. ISSN 1804-1930. DOI 10.7160/aol.2018.100104. (SCOPUS Q2</w:t>
      </w:r>
      <w:r w:rsidRPr="003703DA">
        <w:rPr>
          <w:rFonts w:cs="Times New Roman"/>
          <w:color w:val="000000"/>
          <w:szCs w:val="24"/>
          <w:shd w:val="clear" w:color="auto" w:fill="FFFFFF"/>
        </w:rPr>
        <w:t>/Corresponding author</w:t>
      </w:r>
      <w:r w:rsidRPr="003703DA">
        <w:rPr>
          <w:rFonts w:cs="Times New Roman"/>
          <w:color w:val="222222"/>
          <w:szCs w:val="24"/>
          <w:shd w:val="clear" w:color="auto" w:fill="FFFFFF"/>
        </w:rPr>
        <w:t>).</w:t>
      </w:r>
    </w:p>
    <w:p w14:paraId="0AB712BD" w14:textId="73A60993" w:rsidR="00F11B84" w:rsidRDefault="00F11B84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3703DA">
        <w:rPr>
          <w:rFonts w:cs="Times New Roman"/>
          <w:color w:val="222222"/>
          <w:szCs w:val="24"/>
          <w:shd w:val="clear" w:color="auto" w:fill="FFFFFF"/>
        </w:rPr>
        <w:t xml:space="preserve">Nguyen, D. T., &amp;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T. Q.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(2019). Dynamics of Household-level Energy Access in Vietnam during.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International Journal of Energy Economics and Policy</w:t>
      </w:r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9</w:t>
      </w:r>
      <w:r w:rsidRPr="003703DA">
        <w:rPr>
          <w:rFonts w:cs="Times New Roman"/>
          <w:color w:val="222222"/>
          <w:szCs w:val="24"/>
          <w:shd w:val="clear" w:color="auto" w:fill="FFFFFF"/>
        </w:rPr>
        <w:t>(2), 132-145. (SCOPUS Q2</w:t>
      </w:r>
      <w:r w:rsidRPr="003703DA">
        <w:rPr>
          <w:rFonts w:cs="Times New Roman"/>
          <w:color w:val="000000"/>
          <w:szCs w:val="24"/>
          <w:shd w:val="clear" w:color="auto" w:fill="FFFFFF"/>
        </w:rPr>
        <w:t>/Corresponding author</w:t>
      </w:r>
      <w:r w:rsidRPr="003703DA">
        <w:rPr>
          <w:rFonts w:cs="Times New Roman"/>
          <w:color w:val="222222"/>
          <w:szCs w:val="24"/>
          <w:shd w:val="clear" w:color="auto" w:fill="FFFFFF"/>
        </w:rPr>
        <w:t>).</w:t>
      </w:r>
    </w:p>
    <w:p w14:paraId="43CA4004" w14:textId="7D7ECC98" w:rsidR="00332A42" w:rsidRPr="003703DA" w:rsidRDefault="00332A42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332A42">
        <w:rPr>
          <w:rFonts w:cs="Times New Roman"/>
          <w:color w:val="222222"/>
          <w:szCs w:val="24"/>
          <w:shd w:val="clear" w:color="auto" w:fill="FFFFFF"/>
          <w:lang w:val="vi-VN"/>
        </w:rPr>
        <w:t>Nguyen, D., Ngo, T., Nguyen, R., Cao, H., &amp; Pham, H.</w:t>
      </w:r>
      <w:r>
        <w:rPr>
          <w:rFonts w:cs="Times New Roman"/>
          <w:color w:val="222222"/>
          <w:szCs w:val="24"/>
          <w:shd w:val="clear" w:color="auto" w:fill="FFFFFF"/>
        </w:rPr>
        <w:t xml:space="preserve"> (2019). </w:t>
      </w:r>
      <w:r w:rsidRPr="00B524A1">
        <w:rPr>
          <w:color w:val="000000"/>
          <w:lang w:val="vi-VN"/>
        </w:rPr>
        <w:t>Corporate social responsibility, balanced scorecard system and financial performance in the service sector: The case of Vietnam.</w:t>
      </w:r>
      <w:r>
        <w:rPr>
          <w:color w:val="000000"/>
        </w:rPr>
        <w:t xml:space="preserve"> </w:t>
      </w:r>
      <w:r w:rsidRPr="00332A42">
        <w:rPr>
          <w:i/>
          <w:iCs/>
          <w:color w:val="000000"/>
          <w:lang w:val="vi-VN"/>
        </w:rPr>
        <w:t>Management Science Letters</w:t>
      </w:r>
      <w:r w:rsidRPr="00332A42">
        <w:rPr>
          <w:color w:val="000000"/>
          <w:lang w:val="vi-VN"/>
        </w:rPr>
        <w:t xml:space="preserve">, 9(13), 2215-2228. </w:t>
      </w:r>
      <w:r w:rsidRPr="00332A42">
        <w:rPr>
          <w:color w:val="000000"/>
        </w:rPr>
        <w:t xml:space="preserve">ISSN: 1923-9335. </w:t>
      </w:r>
      <w:r w:rsidRPr="00332A42">
        <w:rPr>
          <w:color w:val="000000"/>
          <w:lang w:val="vi-VN"/>
        </w:rPr>
        <w:t>(SCOPUS Q2</w:t>
      </w:r>
      <w:r>
        <w:rPr>
          <w:color w:val="000000"/>
        </w:rPr>
        <w:t>/</w:t>
      </w:r>
      <w:r w:rsidRPr="003703DA">
        <w:rPr>
          <w:rFonts w:cs="Times New Roman"/>
          <w:color w:val="000000"/>
          <w:szCs w:val="24"/>
          <w:shd w:val="clear" w:color="auto" w:fill="FFFFFF"/>
        </w:rPr>
        <w:t>Corresponding author</w:t>
      </w:r>
      <w:r w:rsidRPr="00332A42">
        <w:rPr>
          <w:color w:val="000000"/>
          <w:lang w:val="vi-VN"/>
        </w:rPr>
        <w:t>)</w:t>
      </w:r>
    </w:p>
    <w:p w14:paraId="1BDD5A03" w14:textId="77777777" w:rsidR="00394BB5" w:rsidRPr="003703DA" w:rsidRDefault="00394BB5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3703DA">
        <w:rPr>
          <w:rFonts w:cs="Times New Roman"/>
          <w:b/>
          <w:color w:val="222222"/>
          <w:szCs w:val="24"/>
          <w:shd w:val="clear" w:color="auto" w:fill="FFFFFF"/>
        </w:rPr>
        <w:t>Ngo, Q. T</w:t>
      </w:r>
      <w:r w:rsidRPr="003703DA">
        <w:rPr>
          <w:rFonts w:cs="Times New Roman"/>
          <w:color w:val="222222"/>
          <w:szCs w:val="24"/>
          <w:shd w:val="clear" w:color="auto" w:fill="FFFFFF"/>
        </w:rPr>
        <w:t>., Nguyen, H. R., Nguyen, D. T., Doan, N. P., Le, V. T., &amp; Thai, T. K. (2019). Adaptive Perception and Adaptation Responses to Weather Shocks: An Adaptation Deficit.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AGRIS on-line Papers in Economics and Informatics</w:t>
      </w:r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11</w:t>
      </w:r>
      <w:r w:rsidRPr="003703DA">
        <w:rPr>
          <w:rFonts w:cs="Times New Roman"/>
          <w:color w:val="222222"/>
          <w:szCs w:val="24"/>
          <w:shd w:val="clear" w:color="auto" w:fill="FFFFFF"/>
        </w:rPr>
        <w:t>(665-2019-4005), 55-70. (SCOPUS Q2</w:t>
      </w:r>
      <w:r w:rsidRPr="003703DA">
        <w:rPr>
          <w:rFonts w:cs="Times New Roman"/>
          <w:color w:val="000000"/>
          <w:szCs w:val="24"/>
          <w:shd w:val="clear" w:color="auto" w:fill="FFFFFF"/>
        </w:rPr>
        <w:t>/Corresponding author</w:t>
      </w:r>
      <w:r w:rsidRPr="003703DA">
        <w:rPr>
          <w:rFonts w:cs="Times New Roman"/>
          <w:color w:val="222222"/>
          <w:szCs w:val="24"/>
          <w:shd w:val="clear" w:color="auto" w:fill="FFFFFF"/>
        </w:rPr>
        <w:t>).</w:t>
      </w:r>
    </w:p>
    <w:p w14:paraId="15D2DC17" w14:textId="77777777" w:rsidR="00394BB5" w:rsidRPr="003703DA" w:rsidRDefault="00394BB5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Markussen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T., &amp; </w:t>
      </w:r>
      <w:r w:rsidRPr="003703DA">
        <w:rPr>
          <w:rFonts w:cs="Times New Roman"/>
          <w:b/>
          <w:color w:val="222222"/>
          <w:szCs w:val="24"/>
          <w:shd w:val="clear" w:color="auto" w:fill="FFFFFF"/>
        </w:rPr>
        <w:t>Ngo, Q. T.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(2019). Economic and non-economic returns to communist party membership in Vietnam.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World Development</w:t>
      </w:r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122</w:t>
      </w:r>
      <w:r w:rsidRPr="003703DA">
        <w:rPr>
          <w:rFonts w:cs="Times New Roman"/>
          <w:color w:val="222222"/>
          <w:szCs w:val="24"/>
          <w:shd w:val="clear" w:color="auto" w:fill="FFFFFF"/>
        </w:rPr>
        <w:t>, 370-384. (ISI/SCOPUS Q1; IF&gt;3).</w:t>
      </w:r>
    </w:p>
    <w:p w14:paraId="55521E45" w14:textId="513C8E45" w:rsidR="00394BB5" w:rsidRPr="003703DA" w:rsidRDefault="00394BB5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3703DA">
        <w:rPr>
          <w:rFonts w:cs="Times New Roman"/>
          <w:b/>
          <w:color w:val="222222"/>
          <w:szCs w:val="24"/>
          <w:shd w:val="clear" w:color="auto" w:fill="FFFFFF"/>
        </w:rPr>
        <w:t>Ngo, Q. T</w:t>
      </w:r>
      <w:r w:rsidRPr="003703DA">
        <w:rPr>
          <w:rFonts w:cs="Times New Roman"/>
          <w:color w:val="222222"/>
          <w:szCs w:val="24"/>
          <w:shd w:val="clear" w:color="auto" w:fill="FFFFFF"/>
        </w:rPr>
        <w:t>., &amp; Nguyen, C. T. (2019). Do export transitions differently affect firm productivity? Evidence across Vietnamese manufacturing sectors.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Post-Communist Economies</w:t>
      </w:r>
      <w:r w:rsidRPr="003703DA">
        <w:rPr>
          <w:rFonts w:cs="Times New Roman"/>
          <w:color w:val="222222"/>
          <w:szCs w:val="24"/>
          <w:shd w:val="clear" w:color="auto" w:fill="FFFFFF"/>
        </w:rPr>
        <w:t>, 1-27. (ISI/SCOPUS Q3</w:t>
      </w:r>
      <w:r w:rsidRPr="003703DA">
        <w:rPr>
          <w:rFonts w:cs="Times New Roman"/>
          <w:color w:val="000000"/>
          <w:szCs w:val="24"/>
          <w:shd w:val="clear" w:color="auto" w:fill="FFFFFF"/>
        </w:rPr>
        <w:t>/Corresponding author</w:t>
      </w:r>
      <w:r w:rsidRPr="003703DA">
        <w:rPr>
          <w:rFonts w:cs="Times New Roman"/>
          <w:color w:val="222222"/>
          <w:szCs w:val="24"/>
          <w:shd w:val="clear" w:color="auto" w:fill="FFFFFF"/>
        </w:rPr>
        <w:t>).</w:t>
      </w:r>
    </w:p>
    <w:p w14:paraId="5FCADFF9" w14:textId="037E4077" w:rsidR="00F11B84" w:rsidRPr="003703DA" w:rsidRDefault="00F11B84" w:rsidP="00F11B84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3703DA">
        <w:rPr>
          <w:rFonts w:cs="Times New Roman"/>
          <w:color w:val="222222"/>
          <w:szCs w:val="24"/>
          <w:shd w:val="clear" w:color="auto" w:fill="FFFFFF"/>
        </w:rPr>
        <w:t xml:space="preserve">Phan, L. T. C., &amp;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Quang Thanh, N.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(2019). Influence of new countryside construction program on household welfare: evidence from the Mekong River Delta of Vietnam. </w:t>
      </w:r>
      <w:proofErr w:type="spellStart"/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AgBioForum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21</w:t>
      </w:r>
      <w:r w:rsidRPr="003703DA">
        <w:rPr>
          <w:rFonts w:cs="Times New Roman"/>
          <w:color w:val="222222"/>
          <w:szCs w:val="24"/>
          <w:shd w:val="clear" w:color="auto" w:fill="FFFFFF"/>
        </w:rPr>
        <w:t>(3), 1-14. (SCOPUS Q3</w:t>
      </w:r>
      <w:r w:rsidRPr="003703DA">
        <w:rPr>
          <w:rFonts w:cs="Times New Roman"/>
          <w:color w:val="000000"/>
          <w:szCs w:val="24"/>
          <w:shd w:val="clear" w:color="auto" w:fill="FFFFFF"/>
        </w:rPr>
        <w:t>/Corresponding author</w:t>
      </w:r>
      <w:r w:rsidRPr="003703DA">
        <w:rPr>
          <w:rFonts w:cs="Times New Roman"/>
          <w:color w:val="222222"/>
          <w:szCs w:val="24"/>
          <w:shd w:val="clear" w:color="auto" w:fill="FFFFFF"/>
        </w:rPr>
        <w:t>).</w:t>
      </w:r>
    </w:p>
    <w:p w14:paraId="4A601495" w14:textId="2803FDBD" w:rsidR="00394BB5" w:rsidRPr="003703DA" w:rsidRDefault="00EC2E4E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szCs w:val="24"/>
        </w:rPr>
      </w:pPr>
      <w:r w:rsidRPr="00EC2E4E">
        <w:rPr>
          <w:rFonts w:cs="Times New Roman"/>
          <w:b/>
          <w:bCs/>
          <w:color w:val="000000"/>
          <w:szCs w:val="24"/>
          <w:shd w:val="clear" w:color="auto" w:fill="FFFFFF"/>
        </w:rPr>
        <w:t>Ngo, Q. T.,</w:t>
      </w:r>
      <w:r w:rsidRPr="00EC2E4E">
        <w:rPr>
          <w:rFonts w:cs="Times New Roman"/>
          <w:color w:val="000000"/>
          <w:szCs w:val="24"/>
          <w:shd w:val="clear" w:color="auto" w:fill="FFFFFF"/>
        </w:rPr>
        <w:t xml:space="preserve"> Thai, T. K. H., Cao, V. T., Nguyen, A. T., Hoang, N. H., &amp; Nguyen, N. D. (2020). Individual-level Employment Transitions in Rural Viet Nam. </w:t>
      </w:r>
      <w:r w:rsidRPr="00EC2E4E">
        <w:rPr>
          <w:rFonts w:cs="Times New Roman"/>
          <w:i/>
          <w:iCs/>
          <w:color w:val="000000"/>
          <w:szCs w:val="24"/>
          <w:shd w:val="clear" w:color="auto" w:fill="FFFFFF"/>
        </w:rPr>
        <w:t>AGRIS on-line Papers in Economics and Informatics</w:t>
      </w:r>
      <w:r w:rsidRPr="00EC2E4E">
        <w:rPr>
          <w:rFonts w:cs="Times New Roman"/>
          <w:color w:val="000000"/>
          <w:szCs w:val="24"/>
          <w:shd w:val="clear" w:color="auto" w:fill="FFFFFF"/>
        </w:rPr>
        <w:t>, </w:t>
      </w:r>
      <w:r w:rsidRPr="00EC2E4E">
        <w:rPr>
          <w:rFonts w:cs="Times New Roman"/>
          <w:i/>
          <w:iCs/>
          <w:color w:val="000000"/>
          <w:szCs w:val="24"/>
          <w:shd w:val="clear" w:color="auto" w:fill="FFFFFF"/>
        </w:rPr>
        <w:t>12</w:t>
      </w:r>
      <w:r w:rsidRPr="00EC2E4E">
        <w:rPr>
          <w:rFonts w:cs="Times New Roman"/>
          <w:color w:val="000000"/>
          <w:szCs w:val="24"/>
          <w:shd w:val="clear" w:color="auto" w:fill="FFFFFF"/>
        </w:rPr>
        <w:t>(665-2020-1226), 73-91</w:t>
      </w:r>
      <w:r w:rsidR="00394BB5" w:rsidRPr="00EC2E4E">
        <w:rPr>
          <w:rFonts w:cs="Times New Roman"/>
          <w:color w:val="000000"/>
          <w:szCs w:val="24"/>
          <w:shd w:val="clear" w:color="auto" w:fill="FFFFFF"/>
        </w:rPr>
        <w:t>.</w:t>
      </w:r>
      <w:r w:rsidR="00394BB5" w:rsidRPr="003703D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394BB5" w:rsidRPr="003703DA">
        <w:rPr>
          <w:rFonts w:cs="Times New Roman"/>
          <w:color w:val="222222"/>
          <w:szCs w:val="24"/>
          <w:shd w:val="clear" w:color="auto" w:fill="FFFFFF"/>
        </w:rPr>
        <w:t>(SCOPUS Q2/</w:t>
      </w:r>
      <w:r w:rsidR="00394BB5" w:rsidRPr="003703DA">
        <w:rPr>
          <w:rFonts w:cs="Times New Roman"/>
          <w:color w:val="000000"/>
          <w:szCs w:val="24"/>
          <w:shd w:val="clear" w:color="auto" w:fill="FFFFFF"/>
        </w:rPr>
        <w:t>Corresponding author</w:t>
      </w:r>
      <w:r w:rsidR="00394BB5" w:rsidRPr="003703DA">
        <w:rPr>
          <w:rFonts w:cs="Times New Roman"/>
          <w:color w:val="222222"/>
          <w:szCs w:val="24"/>
          <w:shd w:val="clear" w:color="auto" w:fill="FFFFFF"/>
        </w:rPr>
        <w:t>).</w:t>
      </w:r>
    </w:p>
    <w:p w14:paraId="630277F6" w14:textId="32C6397A" w:rsidR="00394BB5" w:rsidRPr="003703DA" w:rsidRDefault="00394BB5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703DA">
        <w:rPr>
          <w:rFonts w:cs="Times New Roman"/>
          <w:b/>
          <w:color w:val="000000"/>
          <w:szCs w:val="24"/>
          <w:shd w:val="clear" w:color="auto" w:fill="FFFFFF"/>
        </w:rPr>
        <w:t>Ngo, Q.-T</w:t>
      </w:r>
      <w:r w:rsidRPr="003703DA">
        <w:rPr>
          <w:rFonts w:cs="Times New Roman"/>
          <w:color w:val="000000"/>
          <w:szCs w:val="24"/>
          <w:shd w:val="clear" w:color="auto" w:fill="FFFFFF"/>
        </w:rPr>
        <w:t>. et al. How Heterogeneous Are the Determinants of Total Factor Productivity in Manufacturing Sectors? Panel-Data Evidence from Vietnam. </w:t>
      </w:r>
      <w:r w:rsidRPr="003703DA">
        <w:rPr>
          <w:rFonts w:cs="Times New Roman"/>
          <w:i/>
          <w:iCs/>
          <w:color w:val="000000"/>
          <w:szCs w:val="24"/>
          <w:shd w:val="clear" w:color="auto" w:fill="FFFFFF"/>
        </w:rPr>
        <w:t>Economies</w:t>
      </w:r>
      <w:r w:rsidRPr="003703DA">
        <w:rPr>
          <w:rFonts w:cs="Times New Roman"/>
          <w:color w:val="000000"/>
          <w:szCs w:val="24"/>
          <w:shd w:val="clear" w:color="auto" w:fill="FFFFFF"/>
        </w:rPr>
        <w:t> 2020, </w:t>
      </w:r>
      <w:r w:rsidRPr="003703DA">
        <w:rPr>
          <w:rFonts w:cs="Times New Roman"/>
          <w:i/>
          <w:iCs/>
          <w:color w:val="000000"/>
          <w:szCs w:val="24"/>
          <w:shd w:val="clear" w:color="auto" w:fill="FFFFFF"/>
        </w:rPr>
        <w:t>8</w:t>
      </w:r>
      <w:r w:rsidRPr="003703DA">
        <w:rPr>
          <w:rFonts w:cs="Times New Roman"/>
          <w:color w:val="000000"/>
          <w:szCs w:val="24"/>
          <w:shd w:val="clear" w:color="auto" w:fill="FFFFFF"/>
        </w:rPr>
        <w:t>, 57. (ISI/SCOPUS Q2/Corresponding author).</w:t>
      </w:r>
    </w:p>
    <w:p w14:paraId="7997DDC0" w14:textId="3CC3C981" w:rsidR="00F11B84" w:rsidRDefault="00F11B84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Nguyen, A., Doan, N., &amp; Nguyen, T. (2020). Do technology transfer, R&amp;D collaboration and co-operation matter for R&amp;D along the supply chain? Evidence from Vietnamese young SMEs.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Uncertain Supply Chain Management</w:t>
      </w:r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(3), 513-522. </w:t>
      </w:r>
      <w:r w:rsidRPr="003703DA">
        <w:rPr>
          <w:rFonts w:cs="Times New Roman"/>
          <w:color w:val="000000"/>
          <w:szCs w:val="24"/>
          <w:shd w:val="clear" w:color="auto" w:fill="FFFFFF"/>
        </w:rPr>
        <w:t>(SCOPUS Q2/Corresponding author).</w:t>
      </w:r>
    </w:p>
    <w:p w14:paraId="3E163C8B" w14:textId="698A006D" w:rsidR="00332A42" w:rsidRPr="003703DA" w:rsidRDefault="00332A42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B524A1">
        <w:rPr>
          <w:color w:val="000000"/>
        </w:rPr>
        <w:t xml:space="preserve">Le, N., &amp; </w:t>
      </w:r>
      <w:r w:rsidRPr="00B524A1">
        <w:rPr>
          <w:b/>
          <w:bCs/>
          <w:color w:val="000000"/>
        </w:rPr>
        <w:t>Ngo, Q. T.</w:t>
      </w:r>
      <w:r>
        <w:rPr>
          <w:b/>
          <w:bCs/>
          <w:color w:val="000000"/>
        </w:rPr>
        <w:t xml:space="preserve"> </w:t>
      </w:r>
      <w:r w:rsidRPr="00332A42">
        <w:rPr>
          <w:color w:val="000000"/>
        </w:rPr>
        <w:t>(2020).</w:t>
      </w:r>
      <w:r>
        <w:rPr>
          <w:color w:val="000000"/>
        </w:rPr>
        <w:t xml:space="preserve"> </w:t>
      </w:r>
      <w:r w:rsidRPr="00B524A1">
        <w:rPr>
          <w:color w:val="000000"/>
        </w:rPr>
        <w:t xml:space="preserve">Analysis of supply response of black tiger shrimp production using </w:t>
      </w:r>
      <w:proofErr w:type="spellStart"/>
      <w:r w:rsidRPr="00B524A1">
        <w:rPr>
          <w:color w:val="000000"/>
        </w:rPr>
        <w:t>Nerlove</w:t>
      </w:r>
      <w:proofErr w:type="spellEnd"/>
      <w:r w:rsidRPr="00B524A1">
        <w:rPr>
          <w:color w:val="000000"/>
        </w:rPr>
        <w:t xml:space="preserve"> model</w:t>
      </w:r>
      <w:r>
        <w:rPr>
          <w:color w:val="000000"/>
        </w:rPr>
        <w:t xml:space="preserve">. </w:t>
      </w:r>
      <w:r w:rsidRPr="00B524A1">
        <w:rPr>
          <w:i/>
          <w:iCs/>
          <w:color w:val="000000"/>
        </w:rPr>
        <w:t>Accounting</w:t>
      </w:r>
      <w:r w:rsidRPr="00B524A1">
        <w:rPr>
          <w:color w:val="000000"/>
        </w:rPr>
        <w:t xml:space="preserve">, 6(4), 425-432. </w:t>
      </w:r>
      <w:r w:rsidRPr="004A65EB">
        <w:rPr>
          <w:color w:val="000000"/>
        </w:rPr>
        <w:t>ISSN</w:t>
      </w:r>
      <w:r>
        <w:rPr>
          <w:color w:val="000000"/>
        </w:rPr>
        <w:t>:</w:t>
      </w:r>
      <w:r w:rsidRPr="004A65EB">
        <w:rPr>
          <w:color w:val="000000"/>
        </w:rPr>
        <w:t> 2369-7393</w:t>
      </w:r>
      <w:r>
        <w:rPr>
          <w:color w:val="4D5156"/>
          <w:shd w:val="clear" w:color="auto" w:fill="FFFFFF"/>
        </w:rPr>
        <w:t xml:space="preserve">. </w:t>
      </w:r>
      <w:r w:rsidRPr="00332A42">
        <w:rPr>
          <w:color w:val="222222"/>
          <w:shd w:val="clear" w:color="auto" w:fill="FFFFFF"/>
        </w:rPr>
        <w:t>(SCOPUS Q4/</w:t>
      </w:r>
      <w:r w:rsidRPr="00332A4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703DA">
        <w:rPr>
          <w:rFonts w:cs="Times New Roman"/>
          <w:color w:val="000000"/>
          <w:szCs w:val="24"/>
          <w:shd w:val="clear" w:color="auto" w:fill="FFFFFF"/>
        </w:rPr>
        <w:t>Corresponding author</w:t>
      </w:r>
      <w:r w:rsidRPr="00B524A1">
        <w:rPr>
          <w:b/>
          <w:bCs/>
          <w:color w:val="222222"/>
          <w:shd w:val="clear" w:color="auto" w:fill="FFFFFF"/>
        </w:rPr>
        <w:t>)</w:t>
      </w:r>
    </w:p>
    <w:p w14:paraId="70C0FE6B" w14:textId="60F65528" w:rsidR="00394BB5" w:rsidRPr="003703DA" w:rsidRDefault="00394BB5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703DA">
        <w:rPr>
          <w:rFonts w:cs="Times New Roman"/>
          <w:b/>
          <w:color w:val="000000"/>
          <w:szCs w:val="24"/>
          <w:shd w:val="clear" w:color="auto" w:fill="FFFFFF"/>
        </w:rPr>
        <w:lastRenderedPageBreak/>
        <w:t>Ngo, Q. T.</w:t>
      </w:r>
      <w:r w:rsidRPr="003703DA">
        <w:rPr>
          <w:rFonts w:cs="Times New Roman"/>
          <w:color w:val="000000"/>
          <w:szCs w:val="24"/>
          <w:shd w:val="clear" w:color="auto" w:fill="FFFFFF"/>
        </w:rPr>
        <w:t xml:space="preserve"> et al. (2020) "Technology Adoption Strategies in the Supply Chain: The case of Vietnamese Young Small and Medium-sized Enterprise" </w:t>
      </w:r>
      <w:r w:rsidRPr="003703DA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J. Open </w:t>
      </w:r>
      <w:proofErr w:type="spellStart"/>
      <w:r w:rsidRPr="003703DA">
        <w:rPr>
          <w:rFonts w:cs="Times New Roman"/>
          <w:i/>
          <w:iCs/>
          <w:color w:val="000000"/>
          <w:szCs w:val="24"/>
          <w:shd w:val="clear" w:color="auto" w:fill="FFFFFF"/>
        </w:rPr>
        <w:t>Innov</w:t>
      </w:r>
      <w:proofErr w:type="spellEnd"/>
      <w:r w:rsidRPr="003703DA">
        <w:rPr>
          <w:rFonts w:cs="Times New Roman"/>
          <w:i/>
          <w:iCs/>
          <w:color w:val="000000"/>
          <w:szCs w:val="24"/>
          <w:shd w:val="clear" w:color="auto" w:fill="FFFFFF"/>
        </w:rPr>
        <w:t>. Technol. Mark. Complex.</w:t>
      </w:r>
      <w:r w:rsidRPr="003703DA">
        <w:rPr>
          <w:rFonts w:cs="Times New Roman"/>
          <w:color w:val="000000"/>
          <w:szCs w:val="24"/>
          <w:shd w:val="clear" w:color="auto" w:fill="FFFFFF"/>
        </w:rPr>
        <w:t> 2020, </w:t>
      </w:r>
      <w:r w:rsidRPr="003703DA">
        <w:rPr>
          <w:rFonts w:cs="Times New Roman"/>
          <w:i/>
          <w:iCs/>
          <w:color w:val="000000"/>
          <w:szCs w:val="24"/>
          <w:shd w:val="clear" w:color="auto" w:fill="FFFFFF"/>
        </w:rPr>
        <w:t>6</w:t>
      </w:r>
      <w:r w:rsidRPr="003703DA">
        <w:rPr>
          <w:rFonts w:cs="Times New Roman"/>
          <w:color w:val="000000"/>
          <w:szCs w:val="24"/>
          <w:shd w:val="clear" w:color="auto" w:fill="FFFFFF"/>
        </w:rPr>
        <w:t>(2),37; </w:t>
      </w:r>
      <w:hyperlink r:id="rId6" w:tgtFrame="_blank" w:history="1">
        <w:r w:rsidRPr="003703DA">
          <w:rPr>
            <w:rFonts w:cs="Times New Roman"/>
            <w:color w:val="000000"/>
            <w:szCs w:val="24"/>
            <w:shd w:val="clear" w:color="auto" w:fill="FFFFFF"/>
          </w:rPr>
          <w:t>https://doi.org/10.3390/joitmc6020037</w:t>
        </w:r>
      </w:hyperlink>
      <w:r w:rsidRPr="003703DA">
        <w:rPr>
          <w:rFonts w:cs="Times New Roman"/>
          <w:color w:val="000000"/>
          <w:szCs w:val="24"/>
          <w:shd w:val="clear" w:color="auto" w:fill="FFFFFF"/>
        </w:rPr>
        <w:t> (SCOPUS</w:t>
      </w:r>
      <w:r w:rsidR="00B7454E" w:rsidRPr="003703DA">
        <w:rPr>
          <w:rFonts w:cs="Times New Roman"/>
          <w:color w:val="000000"/>
          <w:szCs w:val="24"/>
          <w:shd w:val="clear" w:color="auto" w:fill="FFFFFF"/>
        </w:rPr>
        <w:t>/</w:t>
      </w:r>
      <w:r w:rsidRPr="003703DA">
        <w:rPr>
          <w:rFonts w:cs="Times New Roman"/>
          <w:color w:val="000000"/>
          <w:szCs w:val="24"/>
          <w:shd w:val="clear" w:color="auto" w:fill="FFFFFF"/>
        </w:rPr>
        <w:t>Q1/</w:t>
      </w:r>
      <w:r w:rsidR="00B7454E" w:rsidRPr="003703D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703DA">
        <w:rPr>
          <w:rFonts w:cs="Times New Roman"/>
          <w:color w:val="000000"/>
          <w:szCs w:val="24"/>
          <w:shd w:val="clear" w:color="auto" w:fill="FFFFFF"/>
        </w:rPr>
        <w:t xml:space="preserve">Corresponding author). </w:t>
      </w:r>
    </w:p>
    <w:p w14:paraId="64F82412" w14:textId="6E3F356E" w:rsidR="00F11B84" w:rsidRDefault="00F11B84" w:rsidP="00F11B84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</w:t>
      </w:r>
      <w:r w:rsidRPr="003703DA">
        <w:rPr>
          <w:rFonts w:cs="Times New Roman"/>
          <w:color w:val="222222"/>
          <w:szCs w:val="24"/>
          <w:shd w:val="clear" w:color="auto" w:fill="FFFFFF"/>
        </w:rPr>
        <w:t>. (2020). SMEs’ in-house R&amp; D, outsourced R&amp; D or both: The supply-chain FDI linkages and technology transfer.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Uncertain Supply Chain Management</w:t>
      </w:r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(4), 821-830. </w:t>
      </w:r>
      <w:r w:rsidRPr="003703DA">
        <w:rPr>
          <w:rFonts w:cs="Times New Roman"/>
          <w:color w:val="000000"/>
          <w:szCs w:val="24"/>
          <w:shd w:val="clear" w:color="auto" w:fill="FFFFFF"/>
        </w:rPr>
        <w:t>(SCOPUS Q2/Corresponding author).</w:t>
      </w:r>
    </w:p>
    <w:p w14:paraId="2A455E0B" w14:textId="68AE0FD5" w:rsidR="00332A42" w:rsidRPr="00332A42" w:rsidRDefault="00332A42" w:rsidP="00E47D6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i/>
          <w:iCs/>
          <w:color w:val="000000"/>
          <w:szCs w:val="24"/>
          <w:shd w:val="clear" w:color="auto" w:fill="FFFFFF"/>
        </w:rPr>
      </w:pPr>
      <w:r w:rsidRPr="00332A42">
        <w:rPr>
          <w:color w:val="000000"/>
          <w:lang w:val="vi-VN"/>
        </w:rPr>
        <w:t xml:space="preserve">Ngo, Q. </w:t>
      </w:r>
      <w:r w:rsidRPr="00332A42">
        <w:rPr>
          <w:color w:val="000000"/>
        </w:rPr>
        <w:t xml:space="preserve">T. (2020). </w:t>
      </w:r>
      <w:r w:rsidRPr="00332A42">
        <w:rPr>
          <w:color w:val="000000"/>
          <w:lang w:val="vi-VN"/>
        </w:rPr>
        <w:t>Determinants of technology adaptation in the supply chains: The case of SMEs in the industrial zone in Vietnam</w:t>
      </w:r>
      <w:r w:rsidRPr="00332A42">
        <w:rPr>
          <w:color w:val="000000"/>
        </w:rPr>
        <w:t xml:space="preserve">. </w:t>
      </w:r>
      <w:r w:rsidRPr="00332A42">
        <w:rPr>
          <w:i/>
          <w:iCs/>
          <w:color w:val="000000"/>
          <w:lang w:val="vi-VN"/>
        </w:rPr>
        <w:t>Uncertain Supply Chain Management</w:t>
      </w:r>
      <w:r w:rsidRPr="00332A42">
        <w:rPr>
          <w:color w:val="000000"/>
          <w:lang w:val="vi-VN"/>
        </w:rPr>
        <w:t>, 8(4), 805-812.</w:t>
      </w:r>
      <w:r w:rsidRPr="00332A42">
        <w:rPr>
          <w:color w:val="000000"/>
        </w:rPr>
        <w:t xml:space="preserve"> ISSN: 2291-6822</w:t>
      </w:r>
      <w:r w:rsidRPr="00332A42">
        <w:rPr>
          <w:rStyle w:val="gywzne"/>
          <w:color w:val="70757A"/>
          <w:shd w:val="clear" w:color="auto" w:fill="FFFFFF"/>
        </w:rPr>
        <w:t>.</w:t>
      </w:r>
      <w:r w:rsidRPr="00332A42">
        <w:rPr>
          <w:rStyle w:val="gywzne"/>
          <w:color w:val="70757A"/>
        </w:rPr>
        <w:t xml:space="preserve"> </w:t>
      </w:r>
      <w:r w:rsidRPr="00947395">
        <w:rPr>
          <w:color w:val="222222"/>
          <w:shd w:val="clear" w:color="auto" w:fill="FFFFFF"/>
        </w:rPr>
        <w:t>(</w:t>
      </w:r>
      <w:r w:rsidRPr="00332A42">
        <w:rPr>
          <w:color w:val="222222"/>
          <w:shd w:val="clear" w:color="auto" w:fill="FFFFFF"/>
        </w:rPr>
        <w:t>SCOPUS Q2/</w:t>
      </w:r>
      <w:r w:rsidRPr="003703DA">
        <w:rPr>
          <w:rFonts w:cs="Times New Roman"/>
          <w:color w:val="000000"/>
          <w:szCs w:val="24"/>
          <w:shd w:val="clear" w:color="auto" w:fill="FFFFFF"/>
        </w:rPr>
        <w:t>Corresponding author</w:t>
      </w:r>
      <w:r w:rsidRPr="00947395">
        <w:rPr>
          <w:color w:val="222222"/>
          <w:shd w:val="clear" w:color="auto" w:fill="FFFFFF"/>
        </w:rPr>
        <w:t>)</w:t>
      </w:r>
    </w:p>
    <w:p w14:paraId="36ED37D9" w14:textId="6606B472" w:rsidR="00394BB5" w:rsidRPr="00332A42" w:rsidRDefault="00394BB5" w:rsidP="00E47D6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32A42">
        <w:rPr>
          <w:rFonts w:cs="Times New Roman"/>
          <w:bCs/>
          <w:color w:val="000000"/>
          <w:szCs w:val="24"/>
          <w:shd w:val="clear" w:color="auto" w:fill="FFFFFF"/>
        </w:rPr>
        <w:t xml:space="preserve">Hasan, M., </w:t>
      </w:r>
      <w:proofErr w:type="spellStart"/>
      <w:r w:rsidRPr="00332A42">
        <w:rPr>
          <w:rFonts w:cs="Times New Roman"/>
          <w:bCs/>
          <w:color w:val="000000"/>
          <w:szCs w:val="24"/>
          <w:shd w:val="clear" w:color="auto" w:fill="FFFFFF"/>
        </w:rPr>
        <w:t>Arif</w:t>
      </w:r>
      <w:proofErr w:type="spellEnd"/>
      <w:r w:rsidRPr="00332A42">
        <w:rPr>
          <w:rFonts w:cs="Times New Roman"/>
          <w:bCs/>
          <w:color w:val="000000"/>
          <w:szCs w:val="24"/>
          <w:shd w:val="clear" w:color="auto" w:fill="FFFFFF"/>
        </w:rPr>
        <w:t xml:space="preserve">, M., Naeem, M. A., </w:t>
      </w:r>
      <w:r w:rsidRPr="00332A42">
        <w:rPr>
          <w:rFonts w:cs="Times New Roman"/>
          <w:b/>
          <w:color w:val="000000"/>
          <w:szCs w:val="24"/>
          <w:shd w:val="clear" w:color="auto" w:fill="FFFFFF"/>
        </w:rPr>
        <w:t>Ngo, Q. T.</w:t>
      </w:r>
      <w:r w:rsidRPr="00332A42">
        <w:rPr>
          <w:rFonts w:cs="Times New Roman"/>
          <w:bCs/>
          <w:color w:val="000000"/>
          <w:szCs w:val="24"/>
          <w:shd w:val="clear" w:color="auto" w:fill="FFFFFF"/>
        </w:rPr>
        <w:t xml:space="preserve">, &amp; </w:t>
      </w:r>
      <w:proofErr w:type="spellStart"/>
      <w:r w:rsidRPr="00332A42">
        <w:rPr>
          <w:rFonts w:cs="Times New Roman"/>
          <w:bCs/>
          <w:color w:val="000000"/>
          <w:szCs w:val="24"/>
          <w:shd w:val="clear" w:color="auto" w:fill="FFFFFF"/>
        </w:rPr>
        <w:t>Taghizadeh</w:t>
      </w:r>
      <w:proofErr w:type="spellEnd"/>
      <w:r w:rsidRPr="00332A42">
        <w:rPr>
          <w:rFonts w:cs="Times New Roman"/>
          <w:bCs/>
          <w:color w:val="000000"/>
          <w:szCs w:val="24"/>
          <w:shd w:val="clear" w:color="auto" w:fill="FFFFFF"/>
        </w:rPr>
        <w:t>–</w:t>
      </w:r>
      <w:proofErr w:type="spellStart"/>
      <w:r w:rsidRPr="00332A42">
        <w:rPr>
          <w:rFonts w:cs="Times New Roman"/>
          <w:bCs/>
          <w:color w:val="000000"/>
          <w:szCs w:val="24"/>
          <w:shd w:val="clear" w:color="auto" w:fill="FFFFFF"/>
        </w:rPr>
        <w:t>Hesary</w:t>
      </w:r>
      <w:proofErr w:type="spellEnd"/>
      <w:r w:rsidRPr="00332A42">
        <w:rPr>
          <w:rFonts w:cs="Times New Roman"/>
          <w:bCs/>
          <w:color w:val="000000"/>
          <w:szCs w:val="24"/>
          <w:shd w:val="clear" w:color="auto" w:fill="FFFFFF"/>
        </w:rPr>
        <w:t>, F. (2020). Time-frequency connectedness between Asian electricity sectors. </w:t>
      </w:r>
      <w:r w:rsidRPr="00332A42">
        <w:rPr>
          <w:rFonts w:cs="Times New Roman"/>
          <w:bCs/>
          <w:i/>
          <w:iCs/>
          <w:color w:val="000000"/>
          <w:szCs w:val="24"/>
          <w:shd w:val="clear" w:color="auto" w:fill="FFFFFF"/>
        </w:rPr>
        <w:t>Economic Analysis and Policy</w:t>
      </w:r>
      <w:r w:rsidRPr="00332A42">
        <w:rPr>
          <w:rFonts w:cs="Times New Roman"/>
          <w:bCs/>
          <w:color w:val="000000"/>
          <w:szCs w:val="24"/>
          <w:shd w:val="clear" w:color="auto" w:fill="FFFFFF"/>
        </w:rPr>
        <w:t xml:space="preserve">. </w:t>
      </w:r>
      <w:r w:rsidRPr="00332A42">
        <w:rPr>
          <w:rFonts w:cs="Times New Roman"/>
          <w:color w:val="000000"/>
          <w:szCs w:val="24"/>
          <w:shd w:val="clear" w:color="auto" w:fill="FFFFFF"/>
        </w:rPr>
        <w:t>(ISI/Q1)</w:t>
      </w:r>
      <w:r w:rsidR="00B7454E" w:rsidRPr="00332A42">
        <w:rPr>
          <w:rFonts w:cs="Times New Roman"/>
          <w:color w:val="000000"/>
          <w:szCs w:val="24"/>
          <w:shd w:val="clear" w:color="auto" w:fill="FFFFFF"/>
        </w:rPr>
        <w:t>.</w:t>
      </w:r>
    </w:p>
    <w:p w14:paraId="1995A85B" w14:textId="2B28CCCA" w:rsidR="00F11B84" w:rsidRPr="000A2965" w:rsidRDefault="00F11B84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703DA">
        <w:rPr>
          <w:rFonts w:cs="Times New Roman"/>
          <w:color w:val="222222"/>
          <w:szCs w:val="24"/>
          <w:shd w:val="clear" w:color="auto" w:fill="FFFFFF"/>
        </w:rPr>
        <w:t xml:space="preserve">Naeem, M. A., Nguyen, T. T. H., Nepal, R.,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 T.,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&amp; </w:t>
      </w: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Taghizadeh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>–</w:t>
      </w: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Hesary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>, F. (2021). Asymmetric relationship between green bonds and commodities: Evidence from extreme quantile approach.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Finance Research Letters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101983. </w:t>
      </w:r>
      <w:r w:rsidRPr="000A2965">
        <w:rPr>
          <w:rFonts w:cs="Times New Roman"/>
          <w:color w:val="222222"/>
          <w:szCs w:val="24"/>
          <w:shd w:val="clear" w:color="auto" w:fill="FFFFFF"/>
        </w:rPr>
        <w:t>(SSCI Q1/ SCOPUS Q1).</w:t>
      </w:r>
    </w:p>
    <w:p w14:paraId="167E623B" w14:textId="08F8DD21" w:rsidR="00F11B84" w:rsidRPr="003703DA" w:rsidRDefault="00F11B84" w:rsidP="00F11B84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3703DA">
        <w:rPr>
          <w:rFonts w:cs="Times New Roman"/>
          <w:color w:val="222222"/>
          <w:szCs w:val="24"/>
          <w:shd w:val="clear" w:color="auto" w:fill="FFFFFF"/>
        </w:rPr>
        <w:t xml:space="preserve">Nguyen, C. H.,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 T.,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Pham, M. D., Nguyen, A. T., &amp; Huynh, N. C. (2021). Economic linkages, technology transfers, and firm heterogeneity: The case of manufacturing firms in the Southern Key Economic Zone of Vietnam. </w:t>
      </w:r>
      <w:proofErr w:type="spellStart"/>
      <w:r w:rsidRPr="00EC2E4E">
        <w:rPr>
          <w:rFonts w:cs="Times New Roman"/>
          <w:i/>
          <w:iCs/>
          <w:color w:val="222222"/>
          <w:szCs w:val="24"/>
          <w:shd w:val="clear" w:color="auto" w:fill="FFFFFF"/>
        </w:rPr>
        <w:t>Cuadernos</w:t>
      </w:r>
      <w:proofErr w:type="spellEnd"/>
      <w:r w:rsidRPr="00EC2E4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de </w:t>
      </w:r>
      <w:proofErr w:type="spellStart"/>
      <w:r w:rsidRPr="00EC2E4E">
        <w:rPr>
          <w:rFonts w:cs="Times New Roman"/>
          <w:i/>
          <w:iCs/>
          <w:color w:val="222222"/>
          <w:szCs w:val="24"/>
          <w:shd w:val="clear" w:color="auto" w:fill="FFFFFF"/>
        </w:rPr>
        <w:t>Economía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>, 44(124), 1-25. ESCI/ SCOPUS Q3/</w:t>
      </w:r>
      <w:r w:rsidRPr="003703DA">
        <w:rPr>
          <w:rFonts w:cs="Times New Roman"/>
          <w:color w:val="000000"/>
          <w:szCs w:val="24"/>
          <w:shd w:val="clear" w:color="auto" w:fill="FFFFFF"/>
        </w:rPr>
        <w:t xml:space="preserve"> Corresponding author</w:t>
      </w:r>
      <w:r w:rsidRPr="003703DA">
        <w:rPr>
          <w:rFonts w:cs="Times New Roman"/>
          <w:color w:val="222222"/>
          <w:szCs w:val="24"/>
          <w:shd w:val="clear" w:color="auto" w:fill="FFFFFF"/>
        </w:rPr>
        <w:t>)</w:t>
      </w:r>
      <w:r w:rsidR="00616269">
        <w:rPr>
          <w:rFonts w:cs="Times New Roman"/>
          <w:color w:val="222222"/>
          <w:szCs w:val="24"/>
          <w:shd w:val="clear" w:color="auto" w:fill="FFFFFF"/>
        </w:rPr>
        <w:t xml:space="preserve"> (Lead paper)</w:t>
      </w:r>
      <w:r w:rsidRPr="003703DA">
        <w:rPr>
          <w:rFonts w:cs="Times New Roman"/>
          <w:color w:val="222222"/>
          <w:szCs w:val="24"/>
          <w:shd w:val="clear" w:color="auto" w:fill="FFFFFF"/>
        </w:rPr>
        <w:t>.</w:t>
      </w:r>
    </w:p>
    <w:p w14:paraId="3C271206" w14:textId="61FD5D3A" w:rsidR="00F11B84" w:rsidRPr="003703DA" w:rsidRDefault="00F11B84" w:rsidP="00F11B84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Dinh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C. K., &amp;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 T.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(2021). The impact of institutional pressures and top management regulations on firm performance. </w:t>
      </w:r>
      <w:r w:rsidRPr="00EC2E4E">
        <w:rPr>
          <w:rFonts w:cs="Times New Roman"/>
          <w:i/>
          <w:iCs/>
          <w:color w:val="222222"/>
          <w:szCs w:val="24"/>
          <w:shd w:val="clear" w:color="auto" w:fill="FFFFFF"/>
        </w:rPr>
        <w:t>Polish Journal of Management Studies</w:t>
      </w:r>
      <w:r w:rsidRPr="003703DA">
        <w:rPr>
          <w:rFonts w:cs="Times New Roman"/>
          <w:color w:val="222222"/>
          <w:szCs w:val="24"/>
          <w:shd w:val="clear" w:color="auto" w:fill="FFFFFF"/>
        </w:rPr>
        <w:t>, 23(2), 90-105. (SCOPUS Q1/Q2/ Corresponding author)</w:t>
      </w:r>
    </w:p>
    <w:p w14:paraId="57453B5F" w14:textId="5EEB0285" w:rsidR="00F11B84" w:rsidRPr="003703DA" w:rsidRDefault="003703DA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Chien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F.,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 T.,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Hsu, C. C., Chau, K. Y., &amp; </w:t>
      </w: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Iram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>, R. (2021). Assessing the mechanism of barriers towards green finance and public spending in small and medium enterprises from developed countries.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Environmental Science and Pollution Research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1-16. </w:t>
      </w:r>
      <w:r w:rsidRPr="000A2965">
        <w:rPr>
          <w:rFonts w:cs="Times New Roman"/>
          <w:color w:val="222222"/>
          <w:szCs w:val="24"/>
          <w:shd w:val="clear" w:color="auto" w:fill="FFFFFF"/>
        </w:rPr>
        <w:t>(ISI Q2/SCOPUS Q2).</w:t>
      </w:r>
    </w:p>
    <w:p w14:paraId="78CC805B" w14:textId="30EAF509" w:rsidR="003703DA" w:rsidRPr="000A2965" w:rsidRDefault="003703DA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703DA">
        <w:rPr>
          <w:rFonts w:cs="Times New Roman"/>
          <w:color w:val="222222"/>
          <w:szCs w:val="24"/>
          <w:shd w:val="clear" w:color="auto" w:fill="FFFFFF"/>
        </w:rPr>
        <w:t xml:space="preserve">Hsu, C. C.,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Quang-Thanh, N.,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Chien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>, F., Li, L., &amp; Mohsin, M. (2021). Evaluating green innovation and performance of financial development: mediating concerns of environmental regulation.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Environmental Science and Pollution Research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1-12. </w:t>
      </w:r>
      <w:r w:rsidRPr="000A2965">
        <w:rPr>
          <w:rFonts w:cs="Times New Roman"/>
          <w:color w:val="222222"/>
          <w:szCs w:val="24"/>
          <w:shd w:val="clear" w:color="auto" w:fill="FFFFFF"/>
        </w:rPr>
        <w:t>(ISI Q2/SCOPUS Q2).</w:t>
      </w:r>
    </w:p>
    <w:p w14:paraId="40C71A42" w14:textId="634148DE" w:rsidR="003703DA" w:rsidRPr="006F107E" w:rsidRDefault="003703DA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703DA">
        <w:rPr>
          <w:rFonts w:cs="Times New Roman"/>
          <w:color w:val="222222"/>
          <w:szCs w:val="24"/>
          <w:shd w:val="clear" w:color="auto" w:fill="FFFFFF"/>
        </w:rPr>
        <w:t xml:space="preserve">Li, W., </w:t>
      </w: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Chien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F.,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 T.,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Nguyen, T. D., Iqbal, S., &amp; Bilal, A. R. (2021). Vertical financial disparity, energy prices and emission reduction: Empirical insights from Pakistan.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Journal of Environmental Management</w:t>
      </w:r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294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112946. </w:t>
      </w:r>
      <w:r w:rsidRPr="000A2965">
        <w:rPr>
          <w:rFonts w:cs="Times New Roman"/>
          <w:color w:val="222222"/>
          <w:szCs w:val="24"/>
          <w:shd w:val="clear" w:color="auto" w:fill="FFFFFF"/>
        </w:rPr>
        <w:t>(ISI Q1/ ABDC A Ranked /SCOPUS Q1).</w:t>
      </w:r>
    </w:p>
    <w:p w14:paraId="28EB8177" w14:textId="77777777" w:rsidR="006F107E" w:rsidRPr="006F107E" w:rsidRDefault="006F107E" w:rsidP="001F1B4A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i/>
          <w:iCs/>
          <w:color w:val="222222"/>
          <w:szCs w:val="24"/>
          <w:shd w:val="clear" w:color="auto" w:fill="FFFFFF"/>
        </w:rPr>
      </w:pPr>
      <w:proofErr w:type="spellStart"/>
      <w:r w:rsidRPr="006F107E">
        <w:rPr>
          <w:rFonts w:cs="Times New Roman"/>
          <w:color w:val="000000"/>
          <w:szCs w:val="24"/>
          <w:shd w:val="clear" w:color="auto" w:fill="FFFFFF"/>
        </w:rPr>
        <w:t>Fengqin</w:t>
      </w:r>
      <w:proofErr w:type="spellEnd"/>
      <w:r w:rsidRPr="006F107E">
        <w:rPr>
          <w:rFonts w:cs="Times New Roman"/>
          <w:color w:val="000000"/>
          <w:szCs w:val="24"/>
          <w:shd w:val="clear" w:color="auto" w:fill="FFFFFF"/>
        </w:rPr>
        <w:t xml:space="preserve"> Liu, Li </w:t>
      </w:r>
      <w:proofErr w:type="spellStart"/>
      <w:r w:rsidRPr="006F107E">
        <w:rPr>
          <w:rFonts w:cs="Times New Roman"/>
          <w:color w:val="000000"/>
          <w:szCs w:val="24"/>
          <w:shd w:val="clear" w:color="auto" w:fill="FFFFFF"/>
        </w:rPr>
        <w:t>Li</w:t>
      </w:r>
      <w:proofErr w:type="spellEnd"/>
      <w:r w:rsidRPr="006F107E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6F107E">
        <w:rPr>
          <w:rFonts w:cs="Times New Roman"/>
          <w:color w:val="000000"/>
          <w:szCs w:val="24"/>
          <w:shd w:val="clear" w:color="auto" w:fill="FFFFFF"/>
        </w:rPr>
        <w:t>YunQian</w:t>
      </w:r>
      <w:proofErr w:type="spellEnd"/>
      <w:r w:rsidRPr="006F107E">
        <w:rPr>
          <w:rFonts w:cs="Times New Roman"/>
          <w:color w:val="000000"/>
          <w:szCs w:val="24"/>
          <w:shd w:val="clear" w:color="auto" w:fill="FFFFFF"/>
        </w:rPr>
        <w:t xml:space="preserve"> Zhang, </w:t>
      </w:r>
      <w:r w:rsidRPr="006F107E">
        <w:rPr>
          <w:rFonts w:cs="Times New Roman"/>
          <w:b/>
          <w:bCs/>
          <w:color w:val="000000"/>
          <w:szCs w:val="24"/>
          <w:shd w:val="clear" w:color="auto" w:fill="FFFFFF"/>
        </w:rPr>
        <w:t>Quang-Thanh Ngo</w:t>
      </w:r>
      <w:r w:rsidRPr="006F107E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6F107E">
        <w:rPr>
          <w:rFonts w:cs="Times New Roman"/>
          <w:color w:val="000000"/>
          <w:szCs w:val="24"/>
          <w:shd w:val="clear" w:color="auto" w:fill="FFFFFF"/>
        </w:rPr>
        <w:t>Wasin</w:t>
      </w:r>
      <w:proofErr w:type="spellEnd"/>
      <w:r w:rsidRPr="006F107E">
        <w:rPr>
          <w:rFonts w:cs="Times New Roman"/>
          <w:color w:val="000000"/>
          <w:szCs w:val="24"/>
          <w:shd w:val="clear" w:color="auto" w:fill="FFFFFF"/>
        </w:rPr>
        <w:t xml:space="preserve"> Iqbal (2021). Role of education in poverty reduction: macroeconomic and social determinants from developing economies. </w:t>
      </w:r>
      <w:r w:rsidRPr="006F107E">
        <w:rPr>
          <w:rFonts w:cs="Times New Roman"/>
          <w:i/>
          <w:iCs/>
          <w:color w:val="000000"/>
          <w:szCs w:val="24"/>
          <w:shd w:val="clear" w:color="auto" w:fill="FFFFFF"/>
        </w:rPr>
        <w:t>Environmental Science and Pollution Research</w:t>
      </w:r>
      <w:r w:rsidRPr="006F107E">
        <w:rPr>
          <w:rFonts w:cs="Times New Roman"/>
          <w:color w:val="000000"/>
          <w:szCs w:val="24"/>
          <w:shd w:val="clear" w:color="auto" w:fill="FFFFFF"/>
        </w:rPr>
        <w:t>. DOI: </w:t>
      </w:r>
      <w:hyperlink r:id="rId7" w:tgtFrame="orcid.blank" w:history="1">
        <w:r w:rsidRPr="006F107E">
          <w:rPr>
            <w:rStyle w:val="Hyperlink"/>
            <w:rFonts w:cs="Times New Roman"/>
            <w:szCs w:val="24"/>
            <w:shd w:val="clear" w:color="auto" w:fill="FFFFFF"/>
          </w:rPr>
          <w:t>10.1007/s11356-021-15252-z</w:t>
        </w:r>
      </w:hyperlink>
      <w:r w:rsidRPr="006F107E">
        <w:rPr>
          <w:rFonts w:cs="Times New Roman"/>
          <w:color w:val="000000"/>
          <w:szCs w:val="24"/>
          <w:shd w:val="clear" w:color="auto" w:fill="FFFFFF"/>
        </w:rPr>
        <w:t>.</w:t>
      </w:r>
    </w:p>
    <w:p w14:paraId="0707D0FA" w14:textId="0BCF4089" w:rsidR="003703DA" w:rsidRPr="006F107E" w:rsidRDefault="003703DA" w:rsidP="001F1B4A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i/>
          <w:iCs/>
          <w:color w:val="222222"/>
          <w:szCs w:val="24"/>
          <w:shd w:val="clear" w:color="auto" w:fill="FFFFFF"/>
        </w:rPr>
      </w:pPr>
      <w:r w:rsidRPr="006F107E">
        <w:rPr>
          <w:rFonts w:cs="Times New Roman"/>
          <w:color w:val="222222"/>
          <w:szCs w:val="24"/>
          <w:shd w:val="clear" w:color="auto" w:fill="FFFFFF"/>
        </w:rPr>
        <w:lastRenderedPageBreak/>
        <w:t xml:space="preserve">Wu, X., Sadiq, M., </w:t>
      </w:r>
      <w:proofErr w:type="spellStart"/>
      <w:r w:rsidRPr="006F107E">
        <w:rPr>
          <w:rFonts w:cs="Times New Roman"/>
          <w:color w:val="222222"/>
          <w:szCs w:val="24"/>
          <w:shd w:val="clear" w:color="auto" w:fill="FFFFFF"/>
        </w:rPr>
        <w:t>Chien</w:t>
      </w:r>
      <w:proofErr w:type="spellEnd"/>
      <w:r w:rsidRPr="006F107E">
        <w:rPr>
          <w:rFonts w:cs="Times New Roman"/>
          <w:color w:val="222222"/>
          <w:szCs w:val="24"/>
          <w:shd w:val="clear" w:color="auto" w:fill="FFFFFF"/>
        </w:rPr>
        <w:t xml:space="preserve">, F., </w:t>
      </w:r>
      <w:r w:rsidRPr="006F107E">
        <w:rPr>
          <w:rFonts w:cs="Times New Roman"/>
          <w:b/>
          <w:bCs/>
          <w:color w:val="222222"/>
          <w:szCs w:val="24"/>
          <w:shd w:val="clear" w:color="auto" w:fill="FFFFFF"/>
        </w:rPr>
        <w:t>Ngo, Q. T.,</w:t>
      </w:r>
      <w:r w:rsidRPr="006F107E">
        <w:rPr>
          <w:rFonts w:cs="Times New Roman"/>
          <w:color w:val="222222"/>
          <w:szCs w:val="24"/>
          <w:shd w:val="clear" w:color="auto" w:fill="FFFFFF"/>
        </w:rPr>
        <w:t xml:space="preserve"> &amp; Nguyen, A. T. (2021). Testing role of green financing on climate change mitigation: Evidences from G7 and E7 countries. </w:t>
      </w:r>
      <w:r w:rsidRPr="006F107E">
        <w:rPr>
          <w:rFonts w:cs="Times New Roman"/>
          <w:i/>
          <w:iCs/>
          <w:color w:val="222222"/>
          <w:szCs w:val="24"/>
          <w:shd w:val="clear" w:color="auto" w:fill="FFFFFF"/>
        </w:rPr>
        <w:t>Environmental Science and Pollution Research</w:t>
      </w:r>
      <w:r w:rsidRPr="006F107E">
        <w:rPr>
          <w:rFonts w:cs="Times New Roman"/>
          <w:color w:val="222222"/>
          <w:szCs w:val="24"/>
          <w:shd w:val="clear" w:color="auto" w:fill="FFFFFF"/>
        </w:rPr>
        <w:t>, 1-15. (ISI Q2/SCOPUS Q2).</w:t>
      </w:r>
    </w:p>
    <w:p w14:paraId="31A25110" w14:textId="40F47B1B" w:rsidR="003703DA" w:rsidRPr="003703DA" w:rsidRDefault="003703DA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Dinh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C. K.,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 T.,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&amp; Nguyen, T. T. (2021). Medium-and high-tech export and renewable energy consumption: Non-linear evidence from the ASEAN countries.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Energies</w:t>
      </w:r>
      <w:r w:rsidRPr="003703DA">
        <w:rPr>
          <w:rFonts w:cs="Times New Roman"/>
          <w:color w:val="222222"/>
          <w:szCs w:val="24"/>
          <w:shd w:val="clear" w:color="auto" w:fill="FFFFFF"/>
        </w:rPr>
        <w:t>,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14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(15), 4419. </w:t>
      </w:r>
      <w:bookmarkStart w:id="1" w:name="_Hlk80966807"/>
      <w:r w:rsidRPr="000A2965">
        <w:rPr>
          <w:rFonts w:cs="Times New Roman"/>
          <w:color w:val="222222"/>
          <w:szCs w:val="24"/>
          <w:shd w:val="clear" w:color="auto" w:fill="FFFFFF"/>
        </w:rPr>
        <w:t>(SCIE/SCOPUS Q2</w:t>
      </w:r>
      <w:r w:rsidR="00616269" w:rsidRPr="000A2965">
        <w:rPr>
          <w:rFonts w:cs="Times New Roman"/>
          <w:color w:val="222222"/>
          <w:szCs w:val="24"/>
          <w:shd w:val="clear" w:color="auto" w:fill="FFFFFF"/>
        </w:rPr>
        <w:t>/</w:t>
      </w:r>
      <w:r w:rsidR="00616269" w:rsidRPr="00616269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616269" w:rsidRPr="003703DA">
        <w:rPr>
          <w:rFonts w:cs="Times New Roman"/>
          <w:color w:val="222222"/>
          <w:szCs w:val="24"/>
          <w:shd w:val="clear" w:color="auto" w:fill="FFFFFF"/>
        </w:rPr>
        <w:t>Corresponding author</w:t>
      </w:r>
      <w:r w:rsidRPr="003703DA">
        <w:rPr>
          <w:rFonts w:cs="Times New Roman"/>
          <w:b/>
          <w:bCs/>
          <w:color w:val="222222"/>
          <w:szCs w:val="24"/>
          <w:shd w:val="clear" w:color="auto" w:fill="FFFFFF"/>
        </w:rPr>
        <w:t>).</w:t>
      </w:r>
    </w:p>
    <w:bookmarkEnd w:id="1"/>
    <w:p w14:paraId="7D24534E" w14:textId="75BC0A13" w:rsidR="003703DA" w:rsidRPr="003703DA" w:rsidRDefault="003703DA" w:rsidP="003703DA">
      <w:pPr>
        <w:pStyle w:val="ListParagraph"/>
        <w:numPr>
          <w:ilvl w:val="0"/>
          <w:numId w:val="6"/>
        </w:numPr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3703DA">
        <w:rPr>
          <w:rFonts w:cs="Times New Roman"/>
          <w:color w:val="222222"/>
          <w:szCs w:val="24"/>
          <w:shd w:val="clear" w:color="auto" w:fill="FFFFFF"/>
        </w:rPr>
        <w:t>Chien</w:t>
      </w:r>
      <w:proofErr w:type="spellEnd"/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F., </w:t>
      </w: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Q. T.,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Hsu, C. C., Chau, K. Y., &amp; Mohsin, M. (2021). Assessing the capacity of renewable power production for green energy system: a way forward towards zero carbon electrification. </w:t>
      </w:r>
      <w:r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Environmental Science and Pollution Research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, 1-14. (ISI Q2/SCOPUS Q2). </w:t>
      </w:r>
    </w:p>
    <w:p w14:paraId="65EE5BDE" w14:textId="1D3735BD" w:rsidR="003703DA" w:rsidRPr="008F4946" w:rsidRDefault="003703DA" w:rsidP="00DB2338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EC2E4E">
        <w:rPr>
          <w:rFonts w:cs="Times New Roman"/>
          <w:b/>
          <w:bCs/>
          <w:color w:val="222222"/>
          <w:szCs w:val="24"/>
          <w:shd w:val="clear" w:color="auto" w:fill="FFFFFF"/>
        </w:rPr>
        <w:t>Ngo, T. Q.</w:t>
      </w:r>
      <w:r w:rsidRPr="003703DA">
        <w:rPr>
          <w:rFonts w:cs="Times New Roman"/>
          <w:color w:val="222222"/>
          <w:szCs w:val="24"/>
          <w:shd w:val="clear" w:color="auto" w:fill="FFFFFF"/>
        </w:rPr>
        <w:t xml:space="preserve"> (2021). How Does Environmental Regulations Effect Pattern of Carbon Emission and Energy Efficiency: A Provincial Level Analysis of Chinese Energy-Intensive Industries? </w:t>
      </w:r>
      <w:r w:rsidR="00D43217" w:rsidRPr="003703DA">
        <w:rPr>
          <w:rFonts w:cs="Times New Roman"/>
          <w:i/>
          <w:iCs/>
          <w:color w:val="222222"/>
          <w:szCs w:val="24"/>
          <w:shd w:val="clear" w:color="auto" w:fill="FFFFFF"/>
        </w:rPr>
        <w:t>Environmental Science and Pollution Research</w:t>
      </w:r>
      <w:r w:rsidR="00D43217">
        <w:rPr>
          <w:rFonts w:cs="Times New Roman"/>
          <w:i/>
          <w:iCs/>
          <w:color w:val="222222"/>
          <w:szCs w:val="24"/>
          <w:shd w:val="clear" w:color="auto" w:fill="FFFFFF"/>
        </w:rPr>
        <w:t>.</w:t>
      </w:r>
      <w:r w:rsidR="00D43217" w:rsidRPr="003703DA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3703DA">
        <w:rPr>
          <w:rFonts w:cs="Times New Roman"/>
          <w:color w:val="222222"/>
          <w:szCs w:val="24"/>
          <w:shd w:val="clear" w:color="auto" w:fill="FFFFFF"/>
        </w:rPr>
        <w:t>(ISI Q2/SCOPUS Q2).</w:t>
      </w:r>
    </w:p>
    <w:p w14:paraId="080AB10F" w14:textId="1C6DE4A4" w:rsidR="008F4946" w:rsidRPr="00F47206" w:rsidRDefault="006F107E" w:rsidP="00101471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6F107E">
        <w:rPr>
          <w:rFonts w:cs="Times New Roman"/>
          <w:color w:val="000000"/>
          <w:szCs w:val="24"/>
          <w:shd w:val="clear" w:color="auto" w:fill="FFFFFF"/>
        </w:rPr>
        <w:t xml:space="preserve">Nguyen Tien Dung, </w:t>
      </w:r>
      <w:r w:rsidRPr="006F107E">
        <w:rPr>
          <w:rFonts w:cs="Times New Roman"/>
          <w:b/>
          <w:bCs/>
          <w:color w:val="000000"/>
          <w:szCs w:val="24"/>
          <w:shd w:val="clear" w:color="auto" w:fill="FFFFFF"/>
        </w:rPr>
        <w:t>Ngo Quang Thanh.</w:t>
      </w:r>
      <w:r w:rsidR="00F47206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  <w:bookmarkStart w:id="2" w:name="_Hlk76105410"/>
      <w:r w:rsidR="00F47206" w:rsidRPr="00F47206">
        <w:rPr>
          <w:rFonts w:cs="Times New Roman"/>
          <w:color w:val="000000"/>
          <w:szCs w:val="24"/>
          <w:shd w:val="clear" w:color="auto" w:fill="FFFFFF"/>
        </w:rPr>
        <w:t>The Impact of Corporate Social Responsibility, Energy Consumption on Sustainable Economic Development: Evidence from ASEAN countries</w:t>
      </w:r>
      <w:bookmarkEnd w:id="2"/>
      <w:r w:rsidR="00F47206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F47206" w:rsidRPr="00F47206">
        <w:rPr>
          <w:rFonts w:cs="Times New Roman"/>
          <w:i/>
          <w:iCs/>
          <w:color w:val="000000"/>
          <w:szCs w:val="24"/>
          <w:shd w:val="clear" w:color="auto" w:fill="FFFFFF"/>
        </w:rPr>
        <w:t>Contemporary Economics</w:t>
      </w:r>
      <w:r w:rsidR="00F47206" w:rsidRPr="00F47206">
        <w:rPr>
          <w:rFonts w:cs="Times New Roman"/>
          <w:color w:val="000000"/>
          <w:szCs w:val="24"/>
          <w:shd w:val="clear" w:color="auto" w:fill="FFFFFF"/>
        </w:rPr>
        <w:t xml:space="preserve">. </w:t>
      </w:r>
      <w:bookmarkStart w:id="3" w:name="_Hlk83383340"/>
      <w:r w:rsidR="00F47206" w:rsidRPr="00F47206">
        <w:rPr>
          <w:rFonts w:cs="Times New Roman"/>
          <w:i/>
          <w:iCs/>
          <w:color w:val="000000"/>
          <w:szCs w:val="24"/>
          <w:shd w:val="clear" w:color="auto" w:fill="FFFFFF"/>
        </w:rPr>
        <w:t>Forthcoming</w:t>
      </w:r>
      <w:r w:rsidR="00F47206" w:rsidRPr="00F47206">
        <w:rPr>
          <w:rFonts w:cs="Times New Roman"/>
          <w:color w:val="000000"/>
          <w:szCs w:val="24"/>
          <w:shd w:val="clear" w:color="auto" w:fill="FFFFFF"/>
        </w:rPr>
        <w:t>.</w:t>
      </w:r>
      <w:bookmarkEnd w:id="3"/>
      <w:r w:rsidR="00F47206" w:rsidRPr="00F47206">
        <w:rPr>
          <w:rFonts w:cs="Times New Roman"/>
          <w:color w:val="000000"/>
          <w:szCs w:val="24"/>
          <w:shd w:val="clear" w:color="auto" w:fill="FFFFFF"/>
        </w:rPr>
        <w:t xml:space="preserve"> ISSN: 1897-9254.</w:t>
      </w:r>
    </w:p>
    <w:p w14:paraId="312B4A49" w14:textId="22B01509" w:rsidR="00F11B84" w:rsidRDefault="00F47206" w:rsidP="00E3052C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47206">
        <w:rPr>
          <w:rFonts w:cs="Times New Roman"/>
          <w:color w:val="000000"/>
          <w:szCs w:val="24"/>
          <w:shd w:val="clear" w:color="auto" w:fill="FFFFFF"/>
        </w:rPr>
        <w:t xml:space="preserve">  Vo </w:t>
      </w:r>
      <w:proofErr w:type="spellStart"/>
      <w:r w:rsidRPr="00F47206">
        <w:rPr>
          <w:rFonts w:cs="Times New Roman"/>
          <w:color w:val="000000"/>
          <w:szCs w:val="24"/>
          <w:shd w:val="clear" w:color="auto" w:fill="FFFFFF"/>
        </w:rPr>
        <w:t>Huu</w:t>
      </w:r>
      <w:proofErr w:type="spellEnd"/>
      <w:r w:rsidRPr="00F47206">
        <w:rPr>
          <w:rFonts w:cs="Times New Roman"/>
          <w:color w:val="000000"/>
          <w:szCs w:val="24"/>
          <w:shd w:val="clear" w:color="auto" w:fill="FFFFFF"/>
        </w:rPr>
        <w:t xml:space="preserve"> Phuoc, </w:t>
      </w:r>
      <w:r w:rsidRPr="00F47206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Ngo Quang </w:t>
      </w:r>
      <w:proofErr w:type="spellStart"/>
      <w:r w:rsidRPr="00F47206">
        <w:rPr>
          <w:rFonts w:cs="Times New Roman"/>
          <w:b/>
          <w:bCs/>
          <w:color w:val="000000"/>
          <w:szCs w:val="24"/>
          <w:shd w:val="clear" w:color="auto" w:fill="FFFFFF"/>
        </w:rPr>
        <w:t>Thành</w:t>
      </w:r>
      <w:proofErr w:type="spellEnd"/>
      <w:r w:rsidRPr="00F47206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. </w:t>
      </w:r>
      <w:r w:rsidRPr="00F47206">
        <w:rPr>
          <w:rFonts w:cs="Times New Roman"/>
          <w:color w:val="000000"/>
          <w:szCs w:val="24"/>
          <w:shd w:val="clear" w:color="auto" w:fill="FFFFFF"/>
        </w:rPr>
        <w:t xml:space="preserve">The Role of Agricultural Financing and Development on Sustainability: Evidence from ASEAN Countries. </w:t>
      </w:r>
      <w:proofErr w:type="spellStart"/>
      <w:r w:rsidRPr="00F47206">
        <w:rPr>
          <w:rFonts w:cs="Times New Roman"/>
          <w:i/>
          <w:iCs/>
          <w:color w:val="000000"/>
          <w:szCs w:val="24"/>
          <w:shd w:val="clear" w:color="auto" w:fill="FFFFFF"/>
        </w:rPr>
        <w:t>AgBioForum</w:t>
      </w:r>
      <w:proofErr w:type="spellEnd"/>
      <w:r w:rsidRPr="00F47206">
        <w:rPr>
          <w:rFonts w:cs="Times New Roman"/>
          <w:color w:val="000000"/>
          <w:szCs w:val="24"/>
          <w:shd w:val="clear" w:color="auto" w:fill="FFFFFF"/>
        </w:rPr>
        <w:t>, 23(1): 22-31.</w:t>
      </w:r>
    </w:p>
    <w:p w14:paraId="5823C32C" w14:textId="1921D59B" w:rsidR="00F47206" w:rsidRDefault="00F47206" w:rsidP="00E3052C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47206">
        <w:rPr>
          <w:rFonts w:cs="Times New Roman"/>
          <w:b/>
          <w:bCs/>
          <w:color w:val="000000"/>
          <w:szCs w:val="24"/>
          <w:shd w:val="clear" w:color="auto" w:fill="FFFFFF"/>
        </w:rPr>
        <w:t>Quang-Thanh Ngo</w:t>
      </w:r>
      <w:r w:rsidRPr="00F47206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F47206">
        <w:rPr>
          <w:rFonts w:cs="Times New Roman"/>
          <w:color w:val="000000"/>
          <w:szCs w:val="24"/>
          <w:shd w:val="clear" w:color="auto" w:fill="FFFFFF"/>
        </w:rPr>
        <w:t>Hoa</w:t>
      </w:r>
      <w:proofErr w:type="spellEnd"/>
      <w:r w:rsidRPr="00F47206">
        <w:rPr>
          <w:rFonts w:cs="Times New Roman"/>
          <w:color w:val="000000"/>
          <w:szCs w:val="24"/>
          <w:shd w:val="clear" w:color="auto" w:fill="FFFFFF"/>
        </w:rPr>
        <w:t xml:space="preserve"> Anh Tran, Thanh-Hai </w:t>
      </w:r>
      <w:proofErr w:type="spellStart"/>
      <w:r w:rsidRPr="00F47206">
        <w:rPr>
          <w:rFonts w:cs="Times New Roman"/>
          <w:color w:val="000000"/>
          <w:szCs w:val="24"/>
          <w:shd w:val="clear" w:color="auto" w:fill="FFFFFF"/>
        </w:rPr>
        <w:t>Thi</w:t>
      </w:r>
      <w:proofErr w:type="spellEnd"/>
      <w:r w:rsidRPr="00F47206">
        <w:rPr>
          <w:rFonts w:cs="Times New Roman"/>
          <w:color w:val="000000"/>
          <w:szCs w:val="24"/>
          <w:shd w:val="clear" w:color="auto" w:fill="FFFFFF"/>
        </w:rPr>
        <w:t>, Tran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Pr="007B7A1C">
        <w:rPr>
          <w:color w:val="000000"/>
        </w:rPr>
        <w:t>The Impact of Green Finance and COVID-19 on Economic Development: Capital Formation and Educational Expenditure of ASEAN Economies</w:t>
      </w:r>
      <w:r>
        <w:rPr>
          <w:color w:val="000000"/>
        </w:rPr>
        <w:t xml:space="preserve">. </w:t>
      </w:r>
      <w:r w:rsidRPr="00F47206">
        <w:rPr>
          <w:i/>
          <w:iCs/>
        </w:rPr>
        <w:t>China Finance Review International</w:t>
      </w:r>
      <w:r>
        <w:t>.</w:t>
      </w:r>
      <w:r w:rsidRPr="00F47206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Forthcoming</w:t>
      </w:r>
      <w:r w:rsidRPr="00F47206">
        <w:rPr>
          <w:rFonts w:cs="Times New Roman"/>
          <w:color w:val="000000"/>
          <w:szCs w:val="24"/>
          <w:shd w:val="clear" w:color="auto" w:fill="FFFFFF"/>
        </w:rPr>
        <w:t>.</w:t>
      </w:r>
    </w:p>
    <w:p w14:paraId="5E4529F3" w14:textId="63A62F7C" w:rsidR="00947395" w:rsidRPr="008D5E71" w:rsidRDefault="004D6648" w:rsidP="00947395">
      <w:pPr>
        <w:pStyle w:val="ListParagraph"/>
        <w:numPr>
          <w:ilvl w:val="0"/>
          <w:numId w:val="6"/>
        </w:numPr>
        <w:spacing w:after="12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47206">
        <w:rPr>
          <w:rFonts w:cs="Times New Roman"/>
          <w:b/>
          <w:bCs/>
          <w:color w:val="000000"/>
          <w:szCs w:val="24"/>
          <w:shd w:val="clear" w:color="auto" w:fill="FFFFFF"/>
        </w:rPr>
        <w:t>Quang-Thanh Ngo</w:t>
      </w:r>
      <w:r w:rsidRPr="008D5E7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(2121). </w:t>
      </w:r>
      <w:r w:rsidR="00947395" w:rsidRPr="008D5E71">
        <w:rPr>
          <w:color w:val="222222"/>
          <w:shd w:val="clear" w:color="auto" w:fill="FFFFFF"/>
        </w:rPr>
        <w:t>The Impact of Globalization and Modernization of Laws and Theories on the Modernization of Philosophy in Vietnam: Mediating Role of Modern Societies</w:t>
      </w:r>
      <w:r>
        <w:rPr>
          <w:color w:val="222222"/>
          <w:shd w:val="clear" w:color="auto" w:fill="FFFFFF"/>
        </w:rPr>
        <w:t xml:space="preserve">. </w:t>
      </w:r>
      <w:proofErr w:type="spellStart"/>
      <w:r w:rsidRPr="004D6648">
        <w:rPr>
          <w:rFonts w:cs="Times New Roman"/>
          <w:i/>
          <w:iCs/>
          <w:color w:val="000000"/>
          <w:szCs w:val="24"/>
          <w:shd w:val="clear" w:color="auto" w:fill="FFFFFF"/>
        </w:rPr>
        <w:t>Heliyon</w:t>
      </w:r>
      <w:proofErr w:type="spellEnd"/>
      <w:r w:rsidRPr="004D6648">
        <w:rPr>
          <w:rFonts w:cs="Times New Roman"/>
          <w:i/>
          <w:iCs/>
          <w:color w:val="000000"/>
          <w:szCs w:val="24"/>
          <w:shd w:val="clear" w:color="auto" w:fill="FFFFFF"/>
        </w:rPr>
        <w:t>. Forthcoming</w:t>
      </w:r>
      <w:r w:rsidRPr="004D6648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Pr="004D6648">
        <w:rPr>
          <w:rFonts w:cs="Times New Roman"/>
          <w:b/>
          <w:bCs/>
          <w:color w:val="000000"/>
          <w:szCs w:val="24"/>
          <w:shd w:val="clear" w:color="auto" w:fill="FFFFFF"/>
        </w:rPr>
        <w:t>(ESCI /SCOPUS Q1)</w:t>
      </w:r>
    </w:p>
    <w:p w14:paraId="62D57888" w14:textId="3D609FC1" w:rsidR="00F47206" w:rsidRDefault="00F47206" w:rsidP="008D5E71">
      <w:pPr>
        <w:spacing w:after="120"/>
        <w:ind w:left="360"/>
        <w:jc w:val="both"/>
        <w:rPr>
          <w:rFonts w:cs="Times New Roman"/>
          <w:color w:val="000000"/>
          <w:szCs w:val="24"/>
          <w:shd w:val="clear" w:color="auto" w:fill="FFFFFF"/>
        </w:rPr>
      </w:pPr>
    </w:p>
    <w:p w14:paraId="1544EDB2" w14:textId="7CE0CCC2" w:rsidR="00394BB5" w:rsidRPr="00333C8E" w:rsidRDefault="00394BB5" w:rsidP="003275DA">
      <w:pPr>
        <w:pStyle w:val="Heading2"/>
        <w:numPr>
          <w:ilvl w:val="0"/>
          <w:numId w:val="19"/>
        </w:numPr>
      </w:pPr>
      <w:proofErr w:type="spellStart"/>
      <w:r w:rsidRPr="00333C8E">
        <w:t>Bài</w:t>
      </w:r>
      <w:proofErr w:type="spellEnd"/>
      <w:r w:rsidRPr="00333C8E">
        <w:t xml:space="preserve"> </w:t>
      </w:r>
      <w:proofErr w:type="spellStart"/>
      <w:r w:rsidRPr="00333C8E">
        <w:t>báo</w:t>
      </w:r>
      <w:proofErr w:type="spellEnd"/>
      <w:r w:rsidRPr="00333C8E">
        <w:t xml:space="preserve"> khoa </w:t>
      </w:r>
      <w:proofErr w:type="spellStart"/>
      <w:r w:rsidRPr="00333C8E">
        <w:t>học</w:t>
      </w:r>
      <w:proofErr w:type="spellEnd"/>
      <w:r w:rsidRPr="00333C8E">
        <w:t xml:space="preserve"> </w:t>
      </w:r>
      <w:proofErr w:type="spellStart"/>
      <w:r w:rsidRPr="00333C8E">
        <w:t>trong</w:t>
      </w:r>
      <w:proofErr w:type="spellEnd"/>
      <w:r w:rsidRPr="00333C8E">
        <w:t xml:space="preserve"> </w:t>
      </w:r>
      <w:proofErr w:type="spellStart"/>
      <w:r w:rsidRPr="00333C8E">
        <w:t>nước</w:t>
      </w:r>
      <w:proofErr w:type="spellEnd"/>
    </w:p>
    <w:p w14:paraId="013DB14B" w14:textId="6A5E920F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Lý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thuyết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tăng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hiện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đại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cuộc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khủng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hoảng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tài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chính</w:t>
      </w:r>
      <w:proofErr w:type="spellEnd"/>
      <w:r w:rsidRPr="00E765DC">
        <w:rPr>
          <w:rFonts w:cs="Times New Roman"/>
          <w:szCs w:val="24"/>
        </w:rPr>
        <w:t xml:space="preserve"> – </w:t>
      </w:r>
      <w:proofErr w:type="spellStart"/>
      <w:r w:rsidRPr="00E765DC">
        <w:rPr>
          <w:rFonts w:cs="Times New Roman"/>
          <w:szCs w:val="24"/>
        </w:rPr>
        <w:t>tiền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tệ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Châu</w:t>
      </w:r>
      <w:proofErr w:type="spellEnd"/>
      <w:r w:rsidRPr="00E765DC">
        <w:rPr>
          <w:rFonts w:cs="Times New Roman"/>
          <w:szCs w:val="24"/>
        </w:rPr>
        <w:t xml:space="preserve"> Á </w:t>
      </w:r>
      <w:proofErr w:type="spellStart"/>
      <w:r w:rsidRPr="00E765DC">
        <w:rPr>
          <w:rFonts w:cs="Times New Roman"/>
          <w:szCs w:val="24"/>
        </w:rPr>
        <w:t>năm</w:t>
      </w:r>
      <w:proofErr w:type="spellEnd"/>
      <w:r w:rsidRPr="00E765DC">
        <w:rPr>
          <w:rFonts w:cs="Times New Roman"/>
          <w:szCs w:val="24"/>
        </w:rPr>
        <w:t xml:space="preserve"> 1997.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Cộng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sản</w:t>
      </w:r>
      <w:proofErr w:type="spellEnd"/>
      <w:r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số</w:t>
      </w:r>
      <w:proofErr w:type="spellEnd"/>
      <w:r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7 (4/2000).</w:t>
      </w:r>
    </w:p>
    <w:p w14:paraId="5B7963F8" w14:textId="49164202" w:rsidR="00EB5D0C" w:rsidRPr="00E765DC" w:rsidRDefault="00EB5D0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Các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định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tố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của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bất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bình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đẳng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về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nhập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chiến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lược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tăng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trong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bằng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xã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hội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cho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Việt</w:t>
      </w:r>
      <w:proofErr w:type="spellEnd"/>
      <w:r w:rsidRPr="00E765DC">
        <w:rPr>
          <w:rFonts w:cs="Times New Roman"/>
          <w:szCs w:val="24"/>
        </w:rPr>
        <w:t xml:space="preserve"> Nam.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Nghiên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cứu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="00E765DC"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 w:rsidR="00E765DC">
        <w:rPr>
          <w:rFonts w:cs="Times New Roman"/>
          <w:szCs w:val="24"/>
        </w:rPr>
        <w:t>số</w:t>
      </w:r>
      <w:proofErr w:type="spellEnd"/>
      <w:r w:rsidR="00E765DC"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8 (267)/2000.</w:t>
      </w:r>
    </w:p>
    <w:p w14:paraId="546CB3F6" w14:textId="4BFD0376" w:rsidR="00EB5D0C" w:rsidRPr="00E765DC" w:rsidRDefault="00EB5D0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Tăng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bằng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xã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hội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theo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định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hướng</w:t>
      </w:r>
      <w:proofErr w:type="spellEnd"/>
      <w:r w:rsidRPr="00E765DC">
        <w:rPr>
          <w:rFonts w:cs="Times New Roman"/>
          <w:szCs w:val="24"/>
        </w:rPr>
        <w:t xml:space="preserve"> XHCN ở </w:t>
      </w:r>
      <w:proofErr w:type="spellStart"/>
      <w:r w:rsidRPr="00E765DC">
        <w:rPr>
          <w:rFonts w:cs="Times New Roman"/>
          <w:szCs w:val="24"/>
        </w:rPr>
        <w:t>nước</w:t>
      </w:r>
      <w:proofErr w:type="spellEnd"/>
      <w:r w:rsidRPr="00E765DC">
        <w:rPr>
          <w:rFonts w:cs="Times New Roman"/>
          <w:szCs w:val="24"/>
        </w:rPr>
        <w:t xml:space="preserve"> ta.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triển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="00E765DC"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 w:rsidR="00E765DC">
        <w:rPr>
          <w:rFonts w:cs="Times New Roman"/>
          <w:szCs w:val="24"/>
        </w:rPr>
        <w:t>số</w:t>
      </w:r>
      <w:proofErr w:type="spellEnd"/>
      <w:r w:rsidR="00E765DC"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118 (8/2000)</w:t>
      </w:r>
      <w:r w:rsidR="00F47575">
        <w:rPr>
          <w:rFonts w:cs="Times New Roman"/>
          <w:szCs w:val="24"/>
        </w:rPr>
        <w:t>.</w:t>
      </w:r>
    </w:p>
    <w:p w14:paraId="77CF8EAA" w14:textId="733F7B25" w:rsidR="00EB5D0C" w:rsidRPr="00E765DC" w:rsidRDefault="00EB5D0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Một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số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nội</w:t>
      </w:r>
      <w:proofErr w:type="spellEnd"/>
      <w:r w:rsidRPr="00E765DC">
        <w:rPr>
          <w:rFonts w:cs="Times New Roman"/>
          <w:szCs w:val="24"/>
        </w:rPr>
        <w:t xml:space="preserve"> dung </w:t>
      </w:r>
      <w:proofErr w:type="spellStart"/>
      <w:r w:rsidRPr="00E765DC">
        <w:rPr>
          <w:rFonts w:cs="Times New Roman"/>
          <w:szCs w:val="24"/>
        </w:rPr>
        <w:t>của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tư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Hồ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Minh </w:t>
      </w:r>
      <w:proofErr w:type="spellStart"/>
      <w:r w:rsidRPr="00E765DC">
        <w:rPr>
          <w:rFonts w:cs="Times New Roman"/>
          <w:szCs w:val="24"/>
        </w:rPr>
        <w:t>về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triển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. </w:t>
      </w:r>
      <w:proofErr w:type="spellStart"/>
      <w:r w:rsidRPr="00E765DC">
        <w:rPr>
          <w:rFonts w:cs="Times New Roman"/>
          <w:szCs w:val="24"/>
        </w:rPr>
        <w:t>Sinh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hoạt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lý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luận</w:t>
      </w:r>
      <w:proofErr w:type="spellEnd"/>
      <w:r w:rsidR="00E765DC"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 w:rsidR="00E765DC">
        <w:rPr>
          <w:rFonts w:cs="Times New Roman"/>
          <w:szCs w:val="24"/>
        </w:rPr>
        <w:t>số</w:t>
      </w:r>
      <w:proofErr w:type="spellEnd"/>
      <w:r w:rsidR="00E765DC"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3 (40)/2000.</w:t>
      </w:r>
    </w:p>
    <w:p w14:paraId="4EF2BB9D" w14:textId="21496939" w:rsidR="00EB5D0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="00EB5D0C" w:rsidRPr="00E765DC">
        <w:rPr>
          <w:rFonts w:cs="Times New Roman"/>
          <w:szCs w:val="24"/>
        </w:rPr>
        <w:t>Một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số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vấn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đề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về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vai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trò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chủ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đạo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của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thương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mại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nhà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nước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trong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lưu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thông</w:t>
      </w:r>
      <w:proofErr w:type="spellEnd"/>
      <w:r w:rsidR="00EB5D0C" w:rsidRPr="00E765DC">
        <w:rPr>
          <w:rFonts w:cs="Times New Roman"/>
          <w:szCs w:val="24"/>
        </w:rPr>
        <w:t xml:space="preserve"> ở </w:t>
      </w:r>
      <w:proofErr w:type="spellStart"/>
      <w:r w:rsidR="00EB5D0C" w:rsidRPr="00E765DC">
        <w:rPr>
          <w:rFonts w:cs="Times New Roman"/>
          <w:szCs w:val="24"/>
        </w:rPr>
        <w:t>nước</w:t>
      </w:r>
      <w:proofErr w:type="spellEnd"/>
      <w:r w:rsidR="00EB5D0C" w:rsidRPr="00E765DC">
        <w:rPr>
          <w:rFonts w:cs="Times New Roman"/>
          <w:szCs w:val="24"/>
        </w:rPr>
        <w:t xml:space="preserve"> ta </w:t>
      </w:r>
      <w:proofErr w:type="spellStart"/>
      <w:r w:rsidR="00EB5D0C" w:rsidRPr="00E765DC">
        <w:rPr>
          <w:rFonts w:cs="Times New Roman"/>
          <w:szCs w:val="24"/>
        </w:rPr>
        <w:t>hiện</w:t>
      </w:r>
      <w:proofErr w:type="spellEnd"/>
      <w:r w:rsidR="00EB5D0C" w:rsidRPr="00E765DC">
        <w:rPr>
          <w:rFonts w:cs="Times New Roman"/>
          <w:szCs w:val="24"/>
        </w:rPr>
        <w:t xml:space="preserve"> nay. </w:t>
      </w:r>
      <w:proofErr w:type="spellStart"/>
      <w:r w:rsidR="00EB5D0C" w:rsidRPr="00E765DC">
        <w:rPr>
          <w:rFonts w:cs="Times New Roman"/>
          <w:szCs w:val="24"/>
        </w:rPr>
        <w:t>Tạp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chí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Thương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mại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số</w:t>
      </w:r>
      <w:proofErr w:type="spellEnd"/>
      <w:r>
        <w:rPr>
          <w:rFonts w:cs="Times New Roman"/>
          <w:szCs w:val="24"/>
        </w:rPr>
        <w:t xml:space="preserve"> </w:t>
      </w:r>
      <w:r w:rsidR="00EB5D0C" w:rsidRPr="00E765DC">
        <w:rPr>
          <w:rFonts w:cs="Times New Roman"/>
          <w:szCs w:val="24"/>
        </w:rPr>
        <w:t xml:space="preserve">34 (226) </w:t>
      </w:r>
      <w:proofErr w:type="spellStart"/>
      <w:r w:rsidR="00EB5D0C" w:rsidRPr="00E765DC">
        <w:rPr>
          <w:rFonts w:cs="Times New Roman"/>
          <w:szCs w:val="24"/>
        </w:rPr>
        <w:t>tháng</w:t>
      </w:r>
      <w:proofErr w:type="spellEnd"/>
      <w:r w:rsidR="00EB5D0C" w:rsidRPr="00E765DC">
        <w:rPr>
          <w:rFonts w:cs="Times New Roman"/>
          <w:szCs w:val="24"/>
        </w:rPr>
        <w:t xml:space="preserve"> 12/2001.</w:t>
      </w:r>
    </w:p>
    <w:p w14:paraId="61AF14AC" w14:textId="185667AE" w:rsidR="00EB5D0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lastRenderedPageBreak/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="00EB5D0C" w:rsidRPr="00E765DC">
        <w:rPr>
          <w:rFonts w:cs="Times New Roman"/>
          <w:szCs w:val="24"/>
        </w:rPr>
        <w:t>Vai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trò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chủ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đạo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của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kinh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tế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nhà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nước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với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mục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tiêu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tăng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trưởng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kinh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tế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gắn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liền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với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công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bằng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xã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hội</w:t>
      </w:r>
      <w:proofErr w:type="spellEnd"/>
      <w:r w:rsidR="00EB5D0C" w:rsidRPr="00E765DC">
        <w:rPr>
          <w:rFonts w:cs="Times New Roman"/>
          <w:szCs w:val="24"/>
        </w:rPr>
        <w:t xml:space="preserve">. </w:t>
      </w:r>
      <w:proofErr w:type="spellStart"/>
      <w:r w:rsidR="00EB5D0C" w:rsidRPr="00E765DC">
        <w:rPr>
          <w:rFonts w:cs="Times New Roman"/>
          <w:szCs w:val="24"/>
        </w:rPr>
        <w:t>Tạp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chí</w:t>
      </w:r>
      <w:proofErr w:type="spellEnd"/>
      <w:r w:rsidR="00EB5D0C" w:rsidRPr="00E765DC">
        <w:rPr>
          <w:rFonts w:cs="Times New Roman"/>
          <w:szCs w:val="24"/>
        </w:rPr>
        <w:t xml:space="preserve"> Khoa </w:t>
      </w:r>
      <w:proofErr w:type="spellStart"/>
      <w:r w:rsidR="00EB5D0C" w:rsidRPr="00E765DC">
        <w:rPr>
          <w:rFonts w:cs="Times New Roman"/>
          <w:szCs w:val="24"/>
        </w:rPr>
        <w:t>học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chính</w:t>
      </w:r>
      <w:proofErr w:type="spellEnd"/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trị</w:t>
      </w:r>
      <w:proofErr w:type="spellEnd"/>
      <w:r>
        <w:rPr>
          <w:rFonts w:cs="Times New Roman"/>
          <w:szCs w:val="24"/>
        </w:rPr>
        <w:t>,</w:t>
      </w:r>
      <w:r w:rsidR="00EB5D0C" w:rsidRPr="00E765DC">
        <w:rPr>
          <w:rFonts w:cs="Times New Roman"/>
          <w:szCs w:val="24"/>
        </w:rPr>
        <w:t xml:space="preserve"> </w:t>
      </w:r>
      <w:proofErr w:type="spellStart"/>
      <w:r w:rsidR="00EB5D0C" w:rsidRPr="00E765DC">
        <w:rPr>
          <w:rFonts w:cs="Times New Roman"/>
          <w:szCs w:val="24"/>
        </w:rPr>
        <w:t>số</w:t>
      </w:r>
      <w:proofErr w:type="spellEnd"/>
      <w:r w:rsidR="00EB5D0C" w:rsidRPr="00E765DC">
        <w:rPr>
          <w:rFonts w:cs="Times New Roman"/>
          <w:szCs w:val="24"/>
        </w:rPr>
        <w:t xml:space="preserve"> 5/2001.</w:t>
      </w:r>
    </w:p>
    <w:p w14:paraId="576EC119" w14:textId="45D44BFD" w:rsidR="00EB5D0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Tư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Hồ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Minh </w:t>
      </w:r>
      <w:proofErr w:type="spellStart"/>
      <w:r w:rsidRPr="00E765DC">
        <w:rPr>
          <w:rFonts w:cs="Times New Roman"/>
          <w:szCs w:val="24"/>
        </w:rPr>
        <w:t>về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tăng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gắn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liền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bằng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xã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hội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sáng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tỏ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đường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lối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thực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tiễn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triển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 ở </w:t>
      </w:r>
      <w:proofErr w:type="spellStart"/>
      <w:r w:rsidRPr="00E765DC">
        <w:rPr>
          <w:rFonts w:cs="Times New Roman"/>
          <w:szCs w:val="24"/>
        </w:rPr>
        <w:t>nước</w:t>
      </w:r>
      <w:proofErr w:type="spellEnd"/>
      <w:r w:rsidRPr="00E765DC">
        <w:rPr>
          <w:rFonts w:cs="Times New Roman"/>
          <w:szCs w:val="24"/>
        </w:rPr>
        <w:t xml:space="preserve"> ta.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Nghiên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cứu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số</w:t>
      </w:r>
      <w:proofErr w:type="spellEnd"/>
      <w:r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5 (276)/2001.</w:t>
      </w:r>
    </w:p>
    <w:p w14:paraId="5A324FD1" w14:textId="2715F9E8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Trao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đổi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chung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quanh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hai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chỉ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tiêu</w:t>
      </w:r>
      <w:proofErr w:type="spellEnd"/>
      <w:r w:rsidRPr="00E765DC">
        <w:rPr>
          <w:rFonts w:cs="Times New Roman"/>
          <w:szCs w:val="24"/>
        </w:rPr>
        <w:t xml:space="preserve"> GDP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GNP.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Khoa </w:t>
      </w:r>
      <w:proofErr w:type="spellStart"/>
      <w:r w:rsidRPr="00E765DC">
        <w:rPr>
          <w:rFonts w:cs="Times New Roman"/>
          <w:szCs w:val="24"/>
        </w:rPr>
        <w:t>học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trị</w:t>
      </w:r>
      <w:proofErr w:type="spellEnd"/>
      <w:r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số</w:t>
      </w:r>
      <w:proofErr w:type="spellEnd"/>
      <w:r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1/2002.</w:t>
      </w:r>
    </w:p>
    <w:p w14:paraId="362F379C" w14:textId="2508EC03" w:rsidR="00EB5D0C" w:rsidRPr="00E765DC" w:rsidRDefault="006C3E38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r w:rsidR="00E765DC" w:rsidRPr="00E765DC">
        <w:rPr>
          <w:rFonts w:cs="Times New Roman"/>
          <w:szCs w:val="24"/>
        </w:rPr>
        <w:t xml:space="preserve">Quan </w:t>
      </w:r>
      <w:proofErr w:type="spellStart"/>
      <w:r w:rsidR="00E765DC" w:rsidRPr="00E765DC">
        <w:rPr>
          <w:rFonts w:cs="Times New Roman"/>
          <w:szCs w:val="24"/>
        </w:rPr>
        <w:t>điểm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cơ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bản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và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các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giải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pháp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chủ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yếu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nhằm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thực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hiện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mục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tiêu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tăng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trưởng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kinh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tế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gắn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liền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với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tiến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bộ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và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công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bằng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xã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hội</w:t>
      </w:r>
      <w:proofErr w:type="spellEnd"/>
      <w:r w:rsidR="00E765DC" w:rsidRPr="00E765DC">
        <w:rPr>
          <w:rFonts w:cs="Times New Roman"/>
          <w:szCs w:val="24"/>
        </w:rPr>
        <w:t xml:space="preserve">. </w:t>
      </w:r>
      <w:proofErr w:type="spellStart"/>
      <w:r w:rsidR="00E765DC" w:rsidRPr="00E765DC">
        <w:rPr>
          <w:rFonts w:cs="Times New Roman"/>
          <w:szCs w:val="24"/>
        </w:rPr>
        <w:t>Tạp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chí</w:t>
      </w:r>
      <w:proofErr w:type="spellEnd"/>
      <w:r w:rsidR="00E765DC" w:rsidRPr="00E765DC">
        <w:rPr>
          <w:rFonts w:cs="Times New Roman"/>
          <w:szCs w:val="24"/>
        </w:rPr>
        <w:t xml:space="preserve"> Khoa </w:t>
      </w:r>
      <w:proofErr w:type="spellStart"/>
      <w:r w:rsidR="00E765DC" w:rsidRPr="00E765DC">
        <w:rPr>
          <w:rFonts w:cs="Times New Roman"/>
          <w:szCs w:val="24"/>
        </w:rPr>
        <w:t>học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chính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trị</w:t>
      </w:r>
      <w:proofErr w:type="spellEnd"/>
      <w:r w:rsidR="00E765DC">
        <w:rPr>
          <w:rFonts w:cs="Times New Roman"/>
          <w:szCs w:val="24"/>
        </w:rPr>
        <w:t>,</w:t>
      </w:r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số</w:t>
      </w:r>
      <w:proofErr w:type="spellEnd"/>
      <w:r w:rsidR="00E765DC" w:rsidRPr="00E765DC">
        <w:rPr>
          <w:rFonts w:cs="Times New Roman"/>
          <w:szCs w:val="24"/>
        </w:rPr>
        <w:t xml:space="preserve"> 1/2003.</w:t>
      </w:r>
    </w:p>
    <w:p w14:paraId="1793DD68" w14:textId="6607A7A5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Mối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quan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hệ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tăng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nghèo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đói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bất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bình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đẳng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nhập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trong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triển</w:t>
      </w:r>
      <w:proofErr w:type="spellEnd"/>
      <w:r w:rsidRPr="00E765DC">
        <w:rPr>
          <w:rFonts w:cs="Times New Roman"/>
          <w:szCs w:val="24"/>
        </w:rPr>
        <w:t xml:space="preserve">. </w:t>
      </w:r>
      <w:proofErr w:type="spellStart"/>
      <w:r w:rsidR="005045B3">
        <w:rPr>
          <w:rFonts w:cs="Times New Roman"/>
          <w:szCs w:val="24"/>
        </w:rPr>
        <w:t>Tạp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="005045B3">
        <w:rPr>
          <w:rFonts w:cs="Times New Roman"/>
          <w:szCs w:val="24"/>
        </w:rPr>
        <w:t>chí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Dự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báo</w:t>
      </w:r>
      <w:proofErr w:type="spellEnd"/>
      <w:r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số</w:t>
      </w:r>
      <w:proofErr w:type="spellEnd"/>
      <w:r w:rsidRPr="00E765DC">
        <w:rPr>
          <w:rFonts w:cs="Times New Roman"/>
          <w:szCs w:val="24"/>
        </w:rPr>
        <w:t xml:space="preserve"> 7/2005.</w:t>
      </w:r>
    </w:p>
    <w:p w14:paraId="749CBF9D" w14:textId="356C2F81" w:rsidR="00EB5D0C" w:rsidRPr="00E765DC" w:rsidRDefault="00EB5D0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="006C3E38">
        <w:rPr>
          <w:rFonts w:cs="Times New Roman"/>
          <w:szCs w:val="24"/>
        </w:rPr>
        <w:t xml:space="preserve">, </w:t>
      </w:r>
      <w:proofErr w:type="spellStart"/>
      <w:r w:rsidR="006C3E38">
        <w:rPr>
          <w:rFonts w:cs="Times New Roman"/>
          <w:szCs w:val="24"/>
        </w:rPr>
        <w:t>Nguyễn</w:t>
      </w:r>
      <w:proofErr w:type="spellEnd"/>
      <w:r w:rsidR="006C3E38">
        <w:rPr>
          <w:rFonts w:cs="Times New Roman"/>
          <w:szCs w:val="24"/>
        </w:rPr>
        <w:t xml:space="preserve"> </w:t>
      </w:r>
      <w:proofErr w:type="spellStart"/>
      <w:r w:rsidR="006C3E38">
        <w:rPr>
          <w:rFonts w:cs="Times New Roman"/>
          <w:szCs w:val="24"/>
        </w:rPr>
        <w:t>Việt</w:t>
      </w:r>
      <w:proofErr w:type="spellEnd"/>
      <w:r w:rsidR="006C3E38">
        <w:rPr>
          <w:rFonts w:cs="Times New Roman"/>
          <w:szCs w:val="24"/>
        </w:rPr>
        <w:t xml:space="preserve"> </w:t>
      </w:r>
      <w:proofErr w:type="spellStart"/>
      <w:r w:rsidR="006C3E38">
        <w:rPr>
          <w:rFonts w:cs="Times New Roman"/>
          <w:szCs w:val="24"/>
        </w:rPr>
        <w:t>Cường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="00E765DC" w:rsidRPr="00E765DC">
        <w:rPr>
          <w:rFonts w:cs="Times New Roman"/>
          <w:szCs w:val="24"/>
        </w:rPr>
        <w:t>Tăng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trưởng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kinh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tế</w:t>
      </w:r>
      <w:proofErr w:type="spellEnd"/>
      <w:r w:rsidR="00E765DC" w:rsidRPr="00E765DC">
        <w:rPr>
          <w:rFonts w:cs="Times New Roman"/>
          <w:szCs w:val="24"/>
        </w:rPr>
        <w:t xml:space="preserve">, </w:t>
      </w:r>
      <w:proofErr w:type="spellStart"/>
      <w:r w:rsidR="00E765DC" w:rsidRPr="00E765DC">
        <w:rPr>
          <w:rFonts w:cs="Times New Roman"/>
          <w:szCs w:val="24"/>
        </w:rPr>
        <w:t>nghèo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đói</w:t>
      </w:r>
      <w:proofErr w:type="spellEnd"/>
      <w:r w:rsidR="00E765DC" w:rsidRPr="00E765DC">
        <w:rPr>
          <w:rFonts w:cs="Times New Roman"/>
          <w:szCs w:val="24"/>
        </w:rPr>
        <w:t xml:space="preserve">, </w:t>
      </w:r>
      <w:proofErr w:type="spellStart"/>
      <w:r w:rsidR="00E765DC" w:rsidRPr="00E765DC">
        <w:rPr>
          <w:rFonts w:cs="Times New Roman"/>
          <w:szCs w:val="24"/>
        </w:rPr>
        <w:t>bất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bình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đẳng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thu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nhập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và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chiến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lược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phát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triển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kinh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tế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của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Việt</w:t>
      </w:r>
      <w:proofErr w:type="spellEnd"/>
      <w:r w:rsidR="00E765DC" w:rsidRPr="00E765DC">
        <w:rPr>
          <w:rFonts w:cs="Times New Roman"/>
          <w:szCs w:val="24"/>
        </w:rPr>
        <w:t xml:space="preserve"> Nam. </w:t>
      </w:r>
      <w:proofErr w:type="spellStart"/>
      <w:r w:rsidR="005045B3">
        <w:rPr>
          <w:rFonts w:cs="Times New Roman"/>
          <w:szCs w:val="24"/>
        </w:rPr>
        <w:t>Tạp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="005045B3">
        <w:rPr>
          <w:rFonts w:cs="Times New Roman"/>
          <w:szCs w:val="24"/>
        </w:rPr>
        <w:t>chí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Nghiên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cứu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kinh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tế</w:t>
      </w:r>
      <w:proofErr w:type="spellEnd"/>
      <w:r w:rsidR="00E765DC">
        <w:rPr>
          <w:rFonts w:cs="Times New Roman"/>
          <w:szCs w:val="24"/>
        </w:rPr>
        <w:t>,</w:t>
      </w:r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số</w:t>
      </w:r>
      <w:proofErr w:type="spellEnd"/>
      <w:r w:rsidR="00E765DC" w:rsidRPr="00E765DC">
        <w:rPr>
          <w:rFonts w:cs="Times New Roman"/>
          <w:szCs w:val="24"/>
        </w:rPr>
        <w:t xml:space="preserve"> 2/2005.</w:t>
      </w:r>
    </w:p>
    <w:p w14:paraId="0F894354" w14:textId="5FE70C83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="006C3E38">
        <w:rPr>
          <w:rFonts w:cs="Times New Roman"/>
          <w:szCs w:val="24"/>
        </w:rPr>
        <w:t xml:space="preserve">, </w:t>
      </w:r>
      <w:proofErr w:type="spellStart"/>
      <w:r w:rsidR="006C3E38">
        <w:rPr>
          <w:rFonts w:cs="Times New Roman"/>
          <w:szCs w:val="24"/>
        </w:rPr>
        <w:t>Nguyễn</w:t>
      </w:r>
      <w:proofErr w:type="spellEnd"/>
      <w:r w:rsidR="006C3E38">
        <w:rPr>
          <w:rFonts w:cs="Times New Roman"/>
          <w:szCs w:val="24"/>
        </w:rPr>
        <w:t xml:space="preserve"> </w:t>
      </w:r>
      <w:proofErr w:type="spellStart"/>
      <w:r w:rsidR="006C3E38">
        <w:rPr>
          <w:rFonts w:cs="Times New Roman"/>
          <w:szCs w:val="24"/>
        </w:rPr>
        <w:t>Việt</w:t>
      </w:r>
      <w:proofErr w:type="spellEnd"/>
      <w:r w:rsidR="006C3E38">
        <w:rPr>
          <w:rFonts w:cs="Times New Roman"/>
          <w:szCs w:val="24"/>
        </w:rPr>
        <w:t xml:space="preserve"> </w:t>
      </w:r>
      <w:proofErr w:type="spellStart"/>
      <w:r w:rsidR="006C3E38">
        <w:rPr>
          <w:rFonts w:cs="Times New Roman"/>
          <w:szCs w:val="24"/>
        </w:rPr>
        <w:t>Cường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Tăng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nghèo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đói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bất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bình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đẳng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nhập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chiến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lược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triển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của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Việt</w:t>
      </w:r>
      <w:proofErr w:type="spellEnd"/>
      <w:r w:rsidRPr="00E765DC">
        <w:rPr>
          <w:rFonts w:cs="Times New Roman"/>
          <w:szCs w:val="24"/>
        </w:rPr>
        <w:t xml:space="preserve"> Nam (</w:t>
      </w:r>
      <w:proofErr w:type="spellStart"/>
      <w:r w:rsidRPr="00E765DC">
        <w:rPr>
          <w:rFonts w:cs="Times New Roman"/>
          <w:szCs w:val="24"/>
        </w:rPr>
        <w:t>tiếp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theo</w:t>
      </w:r>
      <w:proofErr w:type="spellEnd"/>
      <w:r w:rsidRPr="00E765DC">
        <w:rPr>
          <w:rFonts w:cs="Times New Roman"/>
          <w:szCs w:val="24"/>
        </w:rPr>
        <w:t xml:space="preserve">). </w:t>
      </w:r>
      <w:proofErr w:type="spellStart"/>
      <w:r w:rsidR="005045B3">
        <w:rPr>
          <w:rFonts w:cs="Times New Roman"/>
          <w:szCs w:val="24"/>
        </w:rPr>
        <w:t>Tạp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="005045B3">
        <w:rPr>
          <w:rFonts w:cs="Times New Roman"/>
          <w:szCs w:val="24"/>
        </w:rPr>
        <w:t>chí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Nghiên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cứu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số</w:t>
      </w:r>
      <w:proofErr w:type="spellEnd"/>
      <w:r w:rsidRPr="00E765DC">
        <w:rPr>
          <w:rFonts w:cs="Times New Roman"/>
          <w:szCs w:val="24"/>
        </w:rPr>
        <w:t xml:space="preserve"> 3/2005.</w:t>
      </w:r>
    </w:p>
    <w:p w14:paraId="4305788B" w14:textId="0528727D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Bản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đồ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hóa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nghèo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một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cụ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giảm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nghèo</w:t>
      </w:r>
      <w:proofErr w:type="spellEnd"/>
      <w:r w:rsidRPr="00E765DC">
        <w:rPr>
          <w:rFonts w:cs="Times New Roman"/>
          <w:szCs w:val="24"/>
        </w:rPr>
        <w:t xml:space="preserve"> ở </w:t>
      </w:r>
      <w:proofErr w:type="spellStart"/>
      <w:r w:rsidRPr="00E765DC">
        <w:rPr>
          <w:rFonts w:cs="Times New Roman"/>
          <w:szCs w:val="24"/>
        </w:rPr>
        <w:t>Việt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nam</w:t>
      </w:r>
      <w:proofErr w:type="spellEnd"/>
      <w:r w:rsidRPr="00E765DC">
        <w:rPr>
          <w:rFonts w:cs="Times New Roman"/>
          <w:szCs w:val="24"/>
        </w:rPr>
        <w:t xml:space="preserve">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Nghiên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cứu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số</w:t>
      </w:r>
      <w:proofErr w:type="spellEnd"/>
      <w:r w:rsidRPr="00E765DC">
        <w:rPr>
          <w:rFonts w:cs="Times New Roman"/>
          <w:szCs w:val="24"/>
        </w:rPr>
        <w:t xml:space="preserve"> 4/2006.</w:t>
      </w:r>
    </w:p>
    <w:p w14:paraId="5FBC08CD" w14:textId="51F7A1F7" w:rsidR="00E765DC" w:rsidRPr="00E765DC" w:rsidRDefault="006C3E38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Nguyễn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Việt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Cường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E765DC" w:rsidRPr="00E765DC">
        <w:rPr>
          <w:rFonts w:cs="Times New Roman"/>
          <w:szCs w:val="24"/>
        </w:rPr>
        <w:t>Ngô</w:t>
      </w:r>
      <w:proofErr w:type="spellEnd"/>
      <w:r w:rsidR="00E765DC" w:rsidRPr="00E765DC">
        <w:rPr>
          <w:rFonts w:cs="Times New Roman"/>
          <w:szCs w:val="24"/>
        </w:rPr>
        <w:t xml:space="preserve"> Quang </w:t>
      </w:r>
      <w:proofErr w:type="spellStart"/>
      <w:r w:rsidR="00E765DC" w:rsidRPr="00E765DC">
        <w:rPr>
          <w:rFonts w:cs="Times New Roman"/>
          <w:szCs w:val="24"/>
        </w:rPr>
        <w:t>Thành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Nguyễn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Văn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Phúc</w:t>
      </w:r>
      <w:proofErr w:type="spellEnd"/>
      <w:r>
        <w:rPr>
          <w:rFonts w:cs="Times New Roman"/>
          <w:szCs w:val="24"/>
        </w:rPr>
        <w:t>,</w:t>
      </w:r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Xây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dựng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bản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đồ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nghèo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đói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của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thành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phố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Hồ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Chí</w:t>
      </w:r>
      <w:proofErr w:type="spellEnd"/>
      <w:r w:rsidR="00E765DC" w:rsidRPr="00E765DC">
        <w:rPr>
          <w:rFonts w:cs="Times New Roman"/>
          <w:szCs w:val="24"/>
        </w:rPr>
        <w:t xml:space="preserve"> Minh </w:t>
      </w:r>
      <w:proofErr w:type="spellStart"/>
      <w:r w:rsidR="00E765DC" w:rsidRPr="00E765DC">
        <w:rPr>
          <w:rFonts w:cs="Times New Roman"/>
          <w:szCs w:val="24"/>
        </w:rPr>
        <w:t>giai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đoạn</w:t>
      </w:r>
      <w:proofErr w:type="spellEnd"/>
      <w:r w:rsidR="00E765DC" w:rsidRPr="00E765DC">
        <w:rPr>
          <w:rFonts w:cs="Times New Roman"/>
          <w:szCs w:val="24"/>
        </w:rPr>
        <w:t xml:space="preserve"> 2006-2010 </w:t>
      </w:r>
      <w:proofErr w:type="spellStart"/>
      <w:r w:rsidR="00E765DC" w:rsidRPr="00E765DC">
        <w:rPr>
          <w:rFonts w:cs="Times New Roman"/>
          <w:szCs w:val="24"/>
        </w:rPr>
        <w:t>theo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phương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pháp</w:t>
      </w:r>
      <w:proofErr w:type="spellEnd"/>
      <w:r w:rsidR="00E765DC" w:rsidRPr="00E765DC">
        <w:rPr>
          <w:rFonts w:cs="Times New Roman"/>
          <w:szCs w:val="24"/>
        </w:rPr>
        <w:t xml:space="preserve"> “</w:t>
      </w:r>
      <w:proofErr w:type="spellStart"/>
      <w:r w:rsidR="00E765DC" w:rsidRPr="00E765DC">
        <w:rPr>
          <w:rFonts w:cs="Times New Roman"/>
          <w:szCs w:val="24"/>
        </w:rPr>
        <w:t>Ước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lượng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khu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vực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nhỏ</w:t>
      </w:r>
      <w:proofErr w:type="spellEnd"/>
      <w:r w:rsidR="00E765DC" w:rsidRPr="00E765DC">
        <w:rPr>
          <w:rFonts w:cs="Times New Roman"/>
          <w:szCs w:val="24"/>
        </w:rPr>
        <w:t xml:space="preserve">”. </w:t>
      </w:r>
      <w:proofErr w:type="spellStart"/>
      <w:r w:rsidR="005045B3">
        <w:rPr>
          <w:rFonts w:cs="Times New Roman"/>
          <w:szCs w:val="24"/>
        </w:rPr>
        <w:t>Tạp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="005045B3">
        <w:rPr>
          <w:rFonts w:cs="Times New Roman"/>
          <w:szCs w:val="24"/>
        </w:rPr>
        <w:t>chí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Kinh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tế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và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Phát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triển</w:t>
      </w:r>
      <w:proofErr w:type="spellEnd"/>
      <w:r w:rsidR="00E765DC">
        <w:rPr>
          <w:rFonts w:cs="Times New Roman"/>
          <w:szCs w:val="24"/>
        </w:rPr>
        <w:t>,</w:t>
      </w:r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số</w:t>
      </w:r>
      <w:proofErr w:type="spellEnd"/>
      <w:r w:rsidR="00E765DC" w:rsidRPr="00E765DC">
        <w:rPr>
          <w:rFonts w:cs="Times New Roman"/>
          <w:szCs w:val="24"/>
        </w:rPr>
        <w:t xml:space="preserve"> 135, 09/2008.</w:t>
      </w:r>
    </w:p>
    <w:p w14:paraId="3297EC04" w14:textId="1757C873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Khía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cạnh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không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gian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cơ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cấu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của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lạm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ở </w:t>
      </w:r>
      <w:proofErr w:type="spellStart"/>
      <w:r w:rsidRPr="00E765DC">
        <w:rPr>
          <w:rFonts w:cs="Times New Roman"/>
          <w:szCs w:val="24"/>
        </w:rPr>
        <w:t>Việt</w:t>
      </w:r>
      <w:proofErr w:type="spellEnd"/>
      <w:r w:rsidRPr="00E765DC">
        <w:rPr>
          <w:rFonts w:cs="Times New Roman"/>
          <w:szCs w:val="24"/>
        </w:rPr>
        <w:t xml:space="preserve"> Nam.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triển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>
        <w:rPr>
          <w:rFonts w:cs="Times New Roman"/>
          <w:szCs w:val="24"/>
        </w:rPr>
        <w:t>,</w:t>
      </w:r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số</w:t>
      </w:r>
      <w:proofErr w:type="spellEnd"/>
      <w:r w:rsidRPr="00E765DC">
        <w:rPr>
          <w:rFonts w:cs="Times New Roman"/>
          <w:szCs w:val="24"/>
        </w:rPr>
        <w:t xml:space="preserve"> 12/2010.</w:t>
      </w:r>
    </w:p>
    <w:p w14:paraId="7C02C08E" w14:textId="20DAB2C0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Phân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tích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doanh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và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hiệu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quả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đầu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tư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doanh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nghiệp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lâm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nghiệp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Lâm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Đồng</w:t>
      </w:r>
      <w:proofErr w:type="spellEnd"/>
      <w:r w:rsidRPr="00E765DC">
        <w:rPr>
          <w:rFonts w:cs="Times New Roman"/>
          <w:szCs w:val="24"/>
        </w:rPr>
        <w:t xml:space="preserve">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Khoa </w:t>
      </w:r>
      <w:proofErr w:type="spellStart"/>
      <w:r w:rsidRPr="00E765DC">
        <w:rPr>
          <w:rFonts w:cs="Times New Roman"/>
          <w:szCs w:val="24"/>
        </w:rPr>
        <w:t>học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trị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số</w:t>
      </w:r>
      <w:proofErr w:type="spellEnd"/>
      <w:r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3/ 2011.</w:t>
      </w:r>
    </w:p>
    <w:p w14:paraId="39866335" w14:textId="7BDBC0D8" w:rsidR="00E765DC" w:rsidRPr="00E765DC" w:rsidRDefault="00E765DC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E765DC">
        <w:rPr>
          <w:rFonts w:cs="Times New Roman"/>
          <w:szCs w:val="24"/>
        </w:rPr>
        <w:t>Ngô</w:t>
      </w:r>
      <w:proofErr w:type="spellEnd"/>
      <w:r w:rsidRPr="00E765DC">
        <w:rPr>
          <w:rFonts w:cs="Times New Roman"/>
          <w:szCs w:val="24"/>
        </w:rPr>
        <w:t xml:space="preserve"> Quang </w:t>
      </w:r>
      <w:proofErr w:type="spellStart"/>
      <w:r w:rsidRPr="00E765DC">
        <w:rPr>
          <w:rFonts w:cs="Times New Roman"/>
          <w:szCs w:val="24"/>
        </w:rPr>
        <w:t>Thành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 w:rsidRPr="00E765DC">
        <w:rPr>
          <w:rFonts w:cs="Times New Roman"/>
          <w:szCs w:val="24"/>
        </w:rPr>
        <w:t>Ảnh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hưởng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của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biến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đổi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khí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hậu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đến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thu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nhập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hộ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nông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dân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Đồng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bằng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sông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Cửu</w:t>
      </w:r>
      <w:proofErr w:type="spellEnd"/>
      <w:r w:rsidRPr="00E765DC">
        <w:rPr>
          <w:rFonts w:cs="Times New Roman"/>
          <w:szCs w:val="24"/>
        </w:rPr>
        <w:t xml:space="preserve"> Long. </w:t>
      </w:r>
      <w:proofErr w:type="spellStart"/>
      <w:r w:rsidRPr="00E765DC">
        <w:rPr>
          <w:rFonts w:cs="Times New Roman"/>
          <w:szCs w:val="24"/>
        </w:rPr>
        <w:t>Tạp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chí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Phát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triển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kinh</w:t>
      </w:r>
      <w:proofErr w:type="spellEnd"/>
      <w:r w:rsidRPr="00E765DC">
        <w:rPr>
          <w:rFonts w:cs="Times New Roman"/>
          <w:szCs w:val="24"/>
        </w:rPr>
        <w:t xml:space="preserve"> </w:t>
      </w:r>
      <w:proofErr w:type="spellStart"/>
      <w:r w:rsidRPr="00E765DC">
        <w:rPr>
          <w:rFonts w:cs="Times New Roman"/>
          <w:szCs w:val="24"/>
        </w:rPr>
        <w:t>tế</w:t>
      </w:r>
      <w:proofErr w:type="spellEnd"/>
      <w:r w:rsidRPr="00E765DC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số</w:t>
      </w:r>
      <w:proofErr w:type="spellEnd"/>
      <w:r>
        <w:rPr>
          <w:rFonts w:cs="Times New Roman"/>
          <w:szCs w:val="24"/>
        </w:rPr>
        <w:t xml:space="preserve"> </w:t>
      </w:r>
      <w:r w:rsidRPr="00E765DC">
        <w:rPr>
          <w:rFonts w:cs="Times New Roman"/>
          <w:szCs w:val="24"/>
        </w:rPr>
        <w:t>26(7), 2015.</w:t>
      </w:r>
    </w:p>
    <w:p w14:paraId="7C530E70" w14:textId="4C6FFF4E" w:rsidR="00E765DC" w:rsidRPr="00E765DC" w:rsidRDefault="006C3E38" w:rsidP="00DB2338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Đinh</w:t>
      </w:r>
      <w:proofErr w:type="spellEnd"/>
      <w:r>
        <w:rPr>
          <w:rFonts w:cs="Times New Roman"/>
          <w:szCs w:val="24"/>
        </w:rPr>
        <w:t xml:space="preserve"> Phi </w:t>
      </w:r>
      <w:proofErr w:type="spellStart"/>
      <w:r>
        <w:rPr>
          <w:rFonts w:cs="Times New Roman"/>
          <w:szCs w:val="24"/>
        </w:rPr>
        <w:t>H</w:t>
      </w:r>
      <w:r w:rsidR="009939B4">
        <w:rPr>
          <w:rFonts w:cs="Times New Roman"/>
          <w:szCs w:val="24"/>
        </w:rPr>
        <w:t>ổ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EB5D0C" w:rsidRPr="00E765DC">
        <w:rPr>
          <w:rFonts w:cs="Times New Roman"/>
          <w:szCs w:val="24"/>
        </w:rPr>
        <w:t>Ngô</w:t>
      </w:r>
      <w:proofErr w:type="spellEnd"/>
      <w:r w:rsidR="00EB5D0C" w:rsidRPr="00E765DC">
        <w:rPr>
          <w:rFonts w:cs="Times New Roman"/>
          <w:szCs w:val="24"/>
        </w:rPr>
        <w:t xml:space="preserve"> Quang </w:t>
      </w:r>
      <w:proofErr w:type="spellStart"/>
      <w:r w:rsidR="00EB5D0C" w:rsidRPr="00E765DC">
        <w:rPr>
          <w:rFonts w:cs="Times New Roman"/>
          <w:szCs w:val="24"/>
        </w:rPr>
        <w:t>Thành</w:t>
      </w:r>
      <w:proofErr w:type="spellEnd"/>
      <w:r w:rsidR="00EB5D0C" w:rsidRPr="00E765DC">
        <w:rPr>
          <w:rFonts w:cs="Times New Roman"/>
          <w:szCs w:val="24"/>
        </w:rPr>
        <w:t xml:space="preserve">, </w:t>
      </w:r>
      <w:proofErr w:type="spellStart"/>
      <w:r w:rsidR="00E765DC" w:rsidRPr="00E765DC">
        <w:rPr>
          <w:rFonts w:cs="Times New Roman"/>
          <w:szCs w:val="24"/>
        </w:rPr>
        <w:t>Ảnh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hưởng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của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các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biện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pháp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ứng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phó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biến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đổi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khí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hậu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đến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thu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nhập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nông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nghiệp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của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hộ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nông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dân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đồng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bằng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sông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Cửu</w:t>
      </w:r>
      <w:proofErr w:type="spellEnd"/>
      <w:r w:rsidR="00E765DC" w:rsidRPr="00E765DC">
        <w:rPr>
          <w:rFonts w:cs="Times New Roman"/>
          <w:szCs w:val="24"/>
        </w:rPr>
        <w:t xml:space="preserve"> Long.</w:t>
      </w:r>
      <w:r w:rsidR="005045B3">
        <w:rPr>
          <w:rFonts w:cs="Times New Roman"/>
          <w:szCs w:val="24"/>
        </w:rPr>
        <w:t xml:space="preserve"> </w:t>
      </w:r>
      <w:proofErr w:type="spellStart"/>
      <w:r w:rsidR="005045B3">
        <w:rPr>
          <w:rFonts w:cs="Times New Roman"/>
          <w:szCs w:val="24"/>
        </w:rPr>
        <w:t>Tạp</w:t>
      </w:r>
      <w:proofErr w:type="spellEnd"/>
      <w:r w:rsidR="005045B3">
        <w:rPr>
          <w:rFonts w:cs="Times New Roman"/>
          <w:szCs w:val="24"/>
        </w:rPr>
        <w:t xml:space="preserve"> </w:t>
      </w:r>
      <w:proofErr w:type="spellStart"/>
      <w:r w:rsidR="005045B3">
        <w:rPr>
          <w:rFonts w:cs="Times New Roman"/>
          <w:szCs w:val="24"/>
        </w:rPr>
        <w:t>chí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Kinh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tế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và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Phát</w:t>
      </w:r>
      <w:proofErr w:type="spellEnd"/>
      <w:r w:rsidR="00E765DC" w:rsidRPr="00E765DC">
        <w:rPr>
          <w:rFonts w:cs="Times New Roman"/>
          <w:szCs w:val="24"/>
        </w:rPr>
        <w:t xml:space="preserve"> </w:t>
      </w:r>
      <w:proofErr w:type="spellStart"/>
      <w:r w:rsidR="00E765DC" w:rsidRPr="00E765DC">
        <w:rPr>
          <w:rFonts w:cs="Times New Roman"/>
          <w:szCs w:val="24"/>
        </w:rPr>
        <w:t>triển</w:t>
      </w:r>
      <w:proofErr w:type="spellEnd"/>
      <w:r w:rsidR="00E765DC" w:rsidRPr="00E765DC">
        <w:rPr>
          <w:rFonts w:cs="Times New Roman"/>
          <w:szCs w:val="24"/>
        </w:rPr>
        <w:t>, 2015.</w:t>
      </w:r>
    </w:p>
    <w:p w14:paraId="7EEE5CA7" w14:textId="79A644B0" w:rsidR="00394BB5" w:rsidRPr="0007432B" w:rsidRDefault="00394BB5" w:rsidP="003275DA">
      <w:pPr>
        <w:pStyle w:val="Heading2"/>
        <w:numPr>
          <w:ilvl w:val="0"/>
          <w:numId w:val="19"/>
        </w:numPr>
      </w:pPr>
      <w:proofErr w:type="spellStart"/>
      <w:r w:rsidRPr="0007432B">
        <w:t>Sách</w:t>
      </w:r>
      <w:proofErr w:type="spellEnd"/>
      <w:r w:rsidRPr="0007432B">
        <w:t xml:space="preserve"> </w:t>
      </w:r>
      <w:proofErr w:type="spellStart"/>
      <w:r w:rsidR="00C414A2" w:rsidRPr="0007432B">
        <w:t>tham</w:t>
      </w:r>
      <w:proofErr w:type="spellEnd"/>
      <w:r w:rsidR="00C414A2" w:rsidRPr="0007432B">
        <w:t xml:space="preserve"> </w:t>
      </w:r>
      <w:proofErr w:type="spellStart"/>
      <w:r w:rsidR="00C414A2" w:rsidRPr="0007432B">
        <w:t>khảo</w:t>
      </w:r>
      <w:proofErr w:type="spellEnd"/>
      <w:r w:rsidR="00C414A2" w:rsidRPr="0007432B">
        <w:t xml:space="preserve">, </w:t>
      </w:r>
      <w:proofErr w:type="spellStart"/>
      <w:r w:rsidR="00C414A2" w:rsidRPr="0007432B">
        <w:t>sách</w:t>
      </w:r>
      <w:proofErr w:type="spellEnd"/>
      <w:r w:rsidR="00C414A2" w:rsidRPr="0007432B">
        <w:t xml:space="preserve"> </w:t>
      </w:r>
      <w:proofErr w:type="spellStart"/>
      <w:r w:rsidRPr="0007432B">
        <w:t>chuyên</w:t>
      </w:r>
      <w:proofErr w:type="spellEnd"/>
      <w:r w:rsidRPr="0007432B">
        <w:t xml:space="preserve"> </w:t>
      </w:r>
      <w:proofErr w:type="spellStart"/>
      <w:r w:rsidRPr="0007432B">
        <w:t>khảo</w:t>
      </w:r>
      <w:proofErr w:type="spellEnd"/>
    </w:p>
    <w:p w14:paraId="478DF97A" w14:textId="47D0695F" w:rsidR="000F0C7A" w:rsidRDefault="000F0C7A" w:rsidP="00F21993">
      <w:pPr>
        <w:spacing w:after="120"/>
        <w:rPr>
          <w:rFonts w:cs="Times New Roman"/>
          <w:bCs/>
          <w:i/>
          <w:iCs/>
          <w:szCs w:val="24"/>
        </w:rPr>
      </w:pPr>
      <w:proofErr w:type="spellStart"/>
      <w:r>
        <w:rPr>
          <w:rFonts w:cs="Times New Roman"/>
          <w:bCs/>
          <w:i/>
          <w:iCs/>
          <w:szCs w:val="24"/>
        </w:rPr>
        <w:t>Chương</w:t>
      </w:r>
      <w:proofErr w:type="spellEnd"/>
      <w:r>
        <w:rPr>
          <w:rFonts w:cs="Times New Roman"/>
          <w:bCs/>
          <w:i/>
          <w:iCs/>
          <w:szCs w:val="24"/>
        </w:rPr>
        <w:t xml:space="preserve"> </w:t>
      </w:r>
      <w:proofErr w:type="spellStart"/>
      <w:r>
        <w:rPr>
          <w:rFonts w:cs="Times New Roman"/>
          <w:bCs/>
          <w:i/>
          <w:iCs/>
          <w:szCs w:val="24"/>
        </w:rPr>
        <w:t>trong</w:t>
      </w:r>
      <w:proofErr w:type="spellEnd"/>
      <w:r>
        <w:rPr>
          <w:rFonts w:cs="Times New Roman"/>
          <w:bCs/>
          <w:i/>
          <w:iCs/>
          <w:szCs w:val="24"/>
        </w:rPr>
        <w:t xml:space="preserve"> </w:t>
      </w:r>
      <w:proofErr w:type="spellStart"/>
      <w:r>
        <w:rPr>
          <w:rFonts w:cs="Times New Roman"/>
          <w:bCs/>
          <w:i/>
          <w:iCs/>
          <w:szCs w:val="24"/>
        </w:rPr>
        <w:t>sách</w:t>
      </w:r>
      <w:proofErr w:type="spellEnd"/>
    </w:p>
    <w:p w14:paraId="12A722FD" w14:textId="267FAD5F" w:rsidR="000F0C7A" w:rsidRDefault="006C3E38" w:rsidP="007B0CF2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Nguyễn</w:t>
      </w:r>
      <w:proofErr w:type="spellEnd"/>
      <w:r>
        <w:rPr>
          <w:rFonts w:cs="Times New Roman"/>
          <w:szCs w:val="24"/>
        </w:rPr>
        <w:t xml:space="preserve"> Thanh </w:t>
      </w:r>
      <w:proofErr w:type="spellStart"/>
      <w:r>
        <w:rPr>
          <w:rFonts w:cs="Times New Roman"/>
          <w:szCs w:val="24"/>
        </w:rPr>
        <w:t>Bình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 w:rsidR="00206E1D">
        <w:rPr>
          <w:rFonts w:cs="Times New Roman"/>
          <w:szCs w:val="24"/>
        </w:rPr>
        <w:t>Đồng</w:t>
      </w:r>
      <w:proofErr w:type="spellEnd"/>
      <w:r w:rsidR="00206E1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cb</w:t>
      </w:r>
      <w:proofErr w:type="spellEnd"/>
      <w:r>
        <w:rPr>
          <w:rFonts w:cs="Times New Roman"/>
          <w:szCs w:val="24"/>
        </w:rPr>
        <w:t xml:space="preserve">.). </w:t>
      </w:r>
      <w:proofErr w:type="spellStart"/>
      <w:r w:rsidR="000F0C7A" w:rsidRPr="000F0C7A">
        <w:rPr>
          <w:rFonts w:cs="Times New Roman"/>
          <w:szCs w:val="24"/>
        </w:rPr>
        <w:t>Tư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tưởng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Hồ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Chí</w:t>
      </w:r>
      <w:proofErr w:type="spellEnd"/>
      <w:r w:rsidR="000F0C7A" w:rsidRPr="000F0C7A">
        <w:rPr>
          <w:rFonts w:cs="Times New Roman"/>
          <w:szCs w:val="24"/>
        </w:rPr>
        <w:t xml:space="preserve"> Minh </w:t>
      </w:r>
      <w:proofErr w:type="spellStart"/>
      <w:r w:rsidR="000F0C7A" w:rsidRPr="000F0C7A">
        <w:rPr>
          <w:rFonts w:cs="Times New Roman"/>
          <w:szCs w:val="24"/>
        </w:rPr>
        <w:t>về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phát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triển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kinh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tế</w:t>
      </w:r>
      <w:proofErr w:type="spellEnd"/>
      <w:r w:rsidR="000F0C7A" w:rsidRPr="000F0C7A">
        <w:rPr>
          <w:rFonts w:cs="Times New Roman"/>
          <w:szCs w:val="24"/>
        </w:rPr>
        <w:t xml:space="preserve">. NXB </w:t>
      </w:r>
      <w:proofErr w:type="spellStart"/>
      <w:r w:rsidR="000F0C7A" w:rsidRPr="000F0C7A">
        <w:rPr>
          <w:rFonts w:cs="Times New Roman"/>
          <w:szCs w:val="24"/>
        </w:rPr>
        <w:t>Chính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trị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Quốc</w:t>
      </w:r>
      <w:proofErr w:type="spellEnd"/>
      <w:r w:rsidR="000F0C7A" w:rsidRPr="000F0C7A">
        <w:rPr>
          <w:rFonts w:cs="Times New Roman"/>
          <w:szCs w:val="24"/>
        </w:rPr>
        <w:t xml:space="preserve"> </w:t>
      </w:r>
      <w:proofErr w:type="spellStart"/>
      <w:r w:rsidR="000F0C7A" w:rsidRPr="000F0C7A">
        <w:rPr>
          <w:rFonts w:cs="Times New Roman"/>
          <w:szCs w:val="24"/>
        </w:rPr>
        <w:t>gia</w:t>
      </w:r>
      <w:proofErr w:type="spellEnd"/>
      <w:r w:rsidR="000F0C7A" w:rsidRPr="000F0C7A">
        <w:rPr>
          <w:rFonts w:cs="Times New Roman"/>
          <w:szCs w:val="24"/>
        </w:rPr>
        <w:t>. 2000.</w:t>
      </w:r>
    </w:p>
    <w:p w14:paraId="0B2AE35E" w14:textId="0E2F15CB" w:rsidR="0066222F" w:rsidRPr="001113DC" w:rsidRDefault="00813F62" w:rsidP="007B0CF2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cs="Times New Roman"/>
          <w:szCs w:val="24"/>
        </w:rPr>
      </w:pPr>
      <w:proofErr w:type="spellStart"/>
      <w:r w:rsidRPr="001113DC">
        <w:rPr>
          <w:rFonts w:cs="Times New Roman"/>
          <w:szCs w:val="24"/>
        </w:rPr>
        <w:lastRenderedPageBreak/>
        <w:t>Nguyễn</w:t>
      </w:r>
      <w:proofErr w:type="spellEnd"/>
      <w:r w:rsidRPr="001113DC">
        <w:rPr>
          <w:rFonts w:cs="Times New Roman"/>
          <w:szCs w:val="24"/>
        </w:rPr>
        <w:t xml:space="preserve"> </w:t>
      </w:r>
      <w:proofErr w:type="spellStart"/>
      <w:r w:rsidRPr="001113DC">
        <w:rPr>
          <w:rFonts w:cs="Times New Roman"/>
          <w:szCs w:val="24"/>
        </w:rPr>
        <w:t>Tiến</w:t>
      </w:r>
      <w:proofErr w:type="spellEnd"/>
      <w:r w:rsidRPr="001113DC">
        <w:rPr>
          <w:rFonts w:cs="Times New Roman"/>
          <w:szCs w:val="24"/>
        </w:rPr>
        <w:t xml:space="preserve"> </w:t>
      </w:r>
      <w:proofErr w:type="spellStart"/>
      <w:r w:rsidRPr="001113DC">
        <w:rPr>
          <w:rFonts w:cs="Times New Roman"/>
          <w:szCs w:val="24"/>
        </w:rPr>
        <w:t>Dũng</w:t>
      </w:r>
      <w:proofErr w:type="spellEnd"/>
      <w:r w:rsidRPr="001113DC">
        <w:rPr>
          <w:rFonts w:cs="Times New Roman"/>
          <w:szCs w:val="24"/>
        </w:rPr>
        <w:t xml:space="preserve">, </w:t>
      </w:r>
      <w:proofErr w:type="spellStart"/>
      <w:r w:rsidRPr="001113DC">
        <w:rPr>
          <w:rFonts w:cs="Times New Roman"/>
          <w:szCs w:val="24"/>
        </w:rPr>
        <w:t>Trần</w:t>
      </w:r>
      <w:proofErr w:type="spellEnd"/>
      <w:r w:rsidRPr="001113DC">
        <w:rPr>
          <w:rFonts w:cs="Times New Roman"/>
          <w:szCs w:val="24"/>
        </w:rPr>
        <w:t xml:space="preserve"> </w:t>
      </w:r>
      <w:proofErr w:type="spellStart"/>
      <w:r w:rsidRPr="001113DC">
        <w:rPr>
          <w:rFonts w:cs="Times New Roman"/>
          <w:szCs w:val="24"/>
        </w:rPr>
        <w:t>Hùng</w:t>
      </w:r>
      <w:proofErr w:type="spellEnd"/>
      <w:r w:rsidRPr="001113DC">
        <w:rPr>
          <w:rFonts w:cs="Times New Roman"/>
          <w:szCs w:val="24"/>
        </w:rPr>
        <w:t xml:space="preserve"> </w:t>
      </w:r>
      <w:proofErr w:type="spellStart"/>
      <w:r w:rsidRPr="001113DC">
        <w:rPr>
          <w:rFonts w:cs="Times New Roman"/>
          <w:szCs w:val="24"/>
        </w:rPr>
        <w:t>Sơn</w:t>
      </w:r>
      <w:proofErr w:type="spellEnd"/>
      <w:r w:rsidRPr="001113DC">
        <w:rPr>
          <w:rFonts w:cs="Times New Roman"/>
          <w:szCs w:val="24"/>
        </w:rPr>
        <w:t xml:space="preserve"> (</w:t>
      </w:r>
      <w:proofErr w:type="spellStart"/>
      <w:r w:rsidRPr="001113DC">
        <w:rPr>
          <w:rFonts w:cs="Times New Roman"/>
          <w:szCs w:val="24"/>
        </w:rPr>
        <w:t>cb</w:t>
      </w:r>
      <w:proofErr w:type="spellEnd"/>
      <w:r w:rsidRPr="001113DC">
        <w:rPr>
          <w:rFonts w:cs="Times New Roman"/>
          <w:szCs w:val="24"/>
        </w:rPr>
        <w:t>.).</w:t>
      </w:r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Sách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chuyên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khảo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Phát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triển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kinh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tế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số</w:t>
      </w:r>
      <w:proofErr w:type="spellEnd"/>
      <w:r w:rsidR="001113DC" w:rsidRPr="001113DC">
        <w:rPr>
          <w:rFonts w:cs="Times New Roman"/>
          <w:szCs w:val="24"/>
        </w:rPr>
        <w:t xml:space="preserve"> ở </w:t>
      </w:r>
      <w:proofErr w:type="spellStart"/>
      <w:r w:rsidR="001113DC" w:rsidRPr="001113DC">
        <w:rPr>
          <w:rFonts w:cs="Times New Roman"/>
          <w:szCs w:val="24"/>
        </w:rPr>
        <w:t>Việt</w:t>
      </w:r>
      <w:proofErr w:type="spellEnd"/>
      <w:r w:rsidR="001113DC" w:rsidRPr="001113DC">
        <w:rPr>
          <w:rFonts w:cs="Times New Roman"/>
          <w:szCs w:val="24"/>
        </w:rPr>
        <w:t xml:space="preserve"> Nam: </w:t>
      </w:r>
      <w:proofErr w:type="spellStart"/>
      <w:r w:rsidR="001113DC" w:rsidRPr="001113DC">
        <w:rPr>
          <w:rFonts w:cs="Times New Roman"/>
          <w:szCs w:val="24"/>
        </w:rPr>
        <w:t>Một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số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phân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tích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chính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yếu</w:t>
      </w:r>
      <w:proofErr w:type="spellEnd"/>
      <w:r w:rsidR="001113DC" w:rsidRPr="001113DC">
        <w:rPr>
          <w:rFonts w:cs="Times New Roman"/>
          <w:szCs w:val="24"/>
        </w:rPr>
        <w:t xml:space="preserve">. </w:t>
      </w:r>
      <w:r w:rsidR="001113DC">
        <w:rPr>
          <w:rFonts w:cs="Times New Roman"/>
          <w:szCs w:val="24"/>
        </w:rPr>
        <w:t xml:space="preserve">2021. </w:t>
      </w:r>
      <w:r w:rsidR="001113DC" w:rsidRPr="001113DC">
        <w:rPr>
          <w:rFonts w:cs="Times New Roman"/>
          <w:szCs w:val="24"/>
        </w:rPr>
        <w:t xml:space="preserve">NXB </w:t>
      </w:r>
      <w:proofErr w:type="spellStart"/>
      <w:r w:rsidR="001113DC" w:rsidRPr="001113DC">
        <w:rPr>
          <w:rFonts w:cs="Times New Roman"/>
          <w:szCs w:val="24"/>
        </w:rPr>
        <w:t>Đại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học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Quốc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gia</w:t>
      </w:r>
      <w:proofErr w:type="spellEnd"/>
      <w:r w:rsidR="001113DC" w:rsidRPr="001113DC">
        <w:rPr>
          <w:rFonts w:cs="Times New Roman"/>
          <w:szCs w:val="24"/>
        </w:rPr>
        <w:t xml:space="preserve"> TP. </w:t>
      </w:r>
      <w:proofErr w:type="spellStart"/>
      <w:r w:rsidR="001113DC" w:rsidRPr="001113DC">
        <w:rPr>
          <w:rFonts w:cs="Times New Roman"/>
          <w:szCs w:val="24"/>
        </w:rPr>
        <w:t>Hồ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Chí</w:t>
      </w:r>
      <w:proofErr w:type="spellEnd"/>
      <w:r w:rsidR="001113DC" w:rsidRPr="001113DC">
        <w:rPr>
          <w:rFonts w:cs="Times New Roman"/>
          <w:szCs w:val="24"/>
        </w:rPr>
        <w:t xml:space="preserve"> Minh.</w:t>
      </w:r>
    </w:p>
    <w:p w14:paraId="5BB4B44F" w14:textId="57EA0350" w:rsidR="00C414A2" w:rsidRPr="00C414A2" w:rsidRDefault="00C414A2" w:rsidP="00F21993">
      <w:pPr>
        <w:spacing w:after="120"/>
        <w:rPr>
          <w:rFonts w:cs="Times New Roman"/>
          <w:bCs/>
          <w:i/>
          <w:iCs/>
          <w:szCs w:val="24"/>
        </w:rPr>
      </w:pPr>
      <w:proofErr w:type="spellStart"/>
      <w:r w:rsidRPr="00C414A2">
        <w:rPr>
          <w:rFonts w:cs="Times New Roman"/>
          <w:bCs/>
          <w:i/>
          <w:iCs/>
          <w:szCs w:val="24"/>
        </w:rPr>
        <w:t>Sách</w:t>
      </w:r>
      <w:proofErr w:type="spellEnd"/>
      <w:r w:rsidRPr="00C414A2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414A2">
        <w:rPr>
          <w:rFonts w:cs="Times New Roman"/>
          <w:bCs/>
          <w:i/>
          <w:iCs/>
          <w:szCs w:val="24"/>
        </w:rPr>
        <w:t>tham</w:t>
      </w:r>
      <w:proofErr w:type="spellEnd"/>
      <w:r w:rsidRPr="00C414A2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C414A2">
        <w:rPr>
          <w:rFonts w:cs="Times New Roman"/>
          <w:bCs/>
          <w:i/>
          <w:iCs/>
          <w:szCs w:val="24"/>
        </w:rPr>
        <w:t>khảo</w:t>
      </w:r>
      <w:proofErr w:type="spellEnd"/>
    </w:p>
    <w:p w14:paraId="6DD07705" w14:textId="468858A0" w:rsidR="00394BB5" w:rsidRPr="00C414A2" w:rsidRDefault="00C414A2" w:rsidP="007B0CF2">
      <w:pPr>
        <w:pStyle w:val="ListParagraph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cs="Times New Roman"/>
          <w:szCs w:val="24"/>
        </w:rPr>
      </w:pPr>
      <w:proofErr w:type="spellStart"/>
      <w:r w:rsidRPr="008D496B">
        <w:rPr>
          <w:rFonts w:cs="Times New Roman"/>
          <w:szCs w:val="24"/>
        </w:rPr>
        <w:t>Ngô</w:t>
      </w:r>
      <w:proofErr w:type="spellEnd"/>
      <w:r w:rsidRPr="008D496B">
        <w:rPr>
          <w:rFonts w:cs="Times New Roman"/>
          <w:szCs w:val="24"/>
        </w:rPr>
        <w:t xml:space="preserve"> Quang </w:t>
      </w:r>
      <w:proofErr w:type="spellStart"/>
      <w:r w:rsidRPr="008D496B">
        <w:rPr>
          <w:rFonts w:cs="Times New Roman"/>
          <w:szCs w:val="24"/>
        </w:rPr>
        <w:t>Thành</w:t>
      </w:r>
      <w:proofErr w:type="spellEnd"/>
      <w:r w:rsidRPr="008D496B">
        <w:rPr>
          <w:rFonts w:cs="Times New Roman"/>
          <w:szCs w:val="24"/>
        </w:rPr>
        <w:t xml:space="preserve">, </w:t>
      </w:r>
      <w:proofErr w:type="spellStart"/>
      <w:r w:rsidRPr="008D496B">
        <w:rPr>
          <w:rFonts w:cs="Times New Roman"/>
          <w:szCs w:val="24"/>
        </w:rPr>
        <w:t>Nguyễn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Tấn</w:t>
      </w:r>
      <w:proofErr w:type="spellEnd"/>
      <w:r w:rsidRPr="008D496B">
        <w:rPr>
          <w:rFonts w:cs="Times New Roman"/>
          <w:szCs w:val="24"/>
        </w:rPr>
        <w:t xml:space="preserve"> Vinh (</w:t>
      </w:r>
      <w:proofErr w:type="spellStart"/>
      <w:r w:rsidRPr="008D496B">
        <w:rPr>
          <w:rFonts w:cs="Times New Roman"/>
          <w:szCs w:val="24"/>
        </w:rPr>
        <w:t>Đồng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chủ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biên</w:t>
      </w:r>
      <w:proofErr w:type="spellEnd"/>
      <w:r w:rsidRPr="008D496B">
        <w:rPr>
          <w:rFonts w:cs="Times New Roman"/>
          <w:szCs w:val="24"/>
        </w:rPr>
        <w:t xml:space="preserve">). </w:t>
      </w:r>
      <w:proofErr w:type="spellStart"/>
      <w:r w:rsidRPr="00C414A2">
        <w:rPr>
          <w:rFonts w:cs="Times New Roman"/>
          <w:szCs w:val="24"/>
        </w:rPr>
        <w:t>Kinh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tế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học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phát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triển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Việt</w:t>
      </w:r>
      <w:proofErr w:type="spellEnd"/>
      <w:r w:rsidRPr="00C414A2">
        <w:rPr>
          <w:rFonts w:cs="Times New Roman"/>
          <w:szCs w:val="24"/>
        </w:rPr>
        <w:t xml:space="preserve"> Nam: </w:t>
      </w:r>
      <w:proofErr w:type="spellStart"/>
      <w:r w:rsidRPr="00C414A2">
        <w:rPr>
          <w:rFonts w:cs="Times New Roman"/>
          <w:szCs w:val="24"/>
        </w:rPr>
        <w:t>Lý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luận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và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Thực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tiễn</w:t>
      </w:r>
      <w:proofErr w:type="spellEnd"/>
      <w:r w:rsidRPr="00C414A2">
        <w:rPr>
          <w:rFonts w:cs="Times New Roman"/>
          <w:szCs w:val="24"/>
        </w:rPr>
        <w:t xml:space="preserve">. 2013. </w:t>
      </w:r>
      <w:r w:rsidR="0085487B">
        <w:rPr>
          <w:rFonts w:cs="Times New Roman"/>
          <w:szCs w:val="24"/>
        </w:rPr>
        <w:t>NXB</w:t>
      </w:r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Chính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trị</w:t>
      </w:r>
      <w:proofErr w:type="spellEnd"/>
      <w:r w:rsidRPr="008D496B">
        <w:rPr>
          <w:rFonts w:cs="Times New Roman"/>
          <w:szCs w:val="24"/>
        </w:rPr>
        <w:t xml:space="preserve"> - </w:t>
      </w:r>
      <w:proofErr w:type="spellStart"/>
      <w:r w:rsidRPr="008D496B">
        <w:rPr>
          <w:rFonts w:cs="Times New Roman"/>
          <w:szCs w:val="24"/>
        </w:rPr>
        <w:t>Hành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chính</w:t>
      </w:r>
      <w:proofErr w:type="spellEnd"/>
      <w:r w:rsidRPr="008D496B">
        <w:rPr>
          <w:rFonts w:cs="Times New Roman"/>
          <w:szCs w:val="24"/>
        </w:rPr>
        <w:t xml:space="preserve">. </w:t>
      </w:r>
    </w:p>
    <w:p w14:paraId="31C2C3FB" w14:textId="77777777" w:rsidR="00C414A2" w:rsidRPr="00C414A2" w:rsidRDefault="00C414A2" w:rsidP="00F21993">
      <w:pPr>
        <w:spacing w:after="120"/>
        <w:rPr>
          <w:rFonts w:cs="Times New Roman"/>
          <w:i/>
          <w:iCs/>
          <w:szCs w:val="24"/>
        </w:rPr>
      </w:pPr>
      <w:proofErr w:type="spellStart"/>
      <w:r w:rsidRPr="00C414A2">
        <w:rPr>
          <w:rFonts w:cs="Times New Roman"/>
          <w:i/>
          <w:iCs/>
          <w:szCs w:val="24"/>
        </w:rPr>
        <w:t>Sách</w:t>
      </w:r>
      <w:proofErr w:type="spellEnd"/>
      <w:r w:rsidRPr="00C414A2">
        <w:rPr>
          <w:rFonts w:cs="Times New Roman"/>
          <w:i/>
          <w:iCs/>
          <w:szCs w:val="24"/>
        </w:rPr>
        <w:t xml:space="preserve"> </w:t>
      </w:r>
      <w:proofErr w:type="spellStart"/>
      <w:r w:rsidRPr="00C414A2">
        <w:rPr>
          <w:rFonts w:cs="Times New Roman"/>
          <w:i/>
          <w:iCs/>
          <w:szCs w:val="24"/>
        </w:rPr>
        <w:t>chuyên</w:t>
      </w:r>
      <w:proofErr w:type="spellEnd"/>
      <w:r w:rsidRPr="00C414A2">
        <w:rPr>
          <w:rFonts w:cs="Times New Roman"/>
          <w:i/>
          <w:iCs/>
          <w:szCs w:val="24"/>
        </w:rPr>
        <w:t xml:space="preserve"> </w:t>
      </w:r>
      <w:proofErr w:type="spellStart"/>
      <w:r w:rsidRPr="00C414A2">
        <w:rPr>
          <w:rFonts w:cs="Times New Roman"/>
          <w:i/>
          <w:iCs/>
          <w:szCs w:val="24"/>
        </w:rPr>
        <w:t>khảo</w:t>
      </w:r>
      <w:proofErr w:type="spellEnd"/>
    </w:p>
    <w:p w14:paraId="5E538D40" w14:textId="29779467" w:rsidR="00C414A2" w:rsidRPr="00C414A2" w:rsidRDefault="00C414A2" w:rsidP="00DB2338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C414A2">
        <w:rPr>
          <w:rFonts w:cs="Times New Roman"/>
          <w:szCs w:val="24"/>
        </w:rPr>
        <w:t>Ngô</w:t>
      </w:r>
      <w:proofErr w:type="spellEnd"/>
      <w:r w:rsidRPr="00C414A2">
        <w:rPr>
          <w:rFonts w:cs="Times New Roman"/>
          <w:szCs w:val="24"/>
        </w:rPr>
        <w:t xml:space="preserve"> Quang </w:t>
      </w:r>
      <w:proofErr w:type="spellStart"/>
      <w:r w:rsidRPr="00C414A2">
        <w:rPr>
          <w:rFonts w:cs="Times New Roman"/>
          <w:szCs w:val="24"/>
        </w:rPr>
        <w:t>Thành</w:t>
      </w:r>
      <w:proofErr w:type="spellEnd"/>
      <w:r w:rsidRPr="00C414A2">
        <w:rPr>
          <w:rFonts w:cs="Times New Roman"/>
          <w:szCs w:val="24"/>
        </w:rPr>
        <w:t xml:space="preserve">. </w:t>
      </w:r>
      <w:proofErr w:type="spellStart"/>
      <w:r w:rsidRPr="00C414A2">
        <w:rPr>
          <w:rFonts w:cs="Times New Roman"/>
          <w:szCs w:val="24"/>
        </w:rPr>
        <w:t>Biến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đổi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khí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hậu</w:t>
      </w:r>
      <w:proofErr w:type="spellEnd"/>
      <w:r w:rsidRPr="00C414A2">
        <w:rPr>
          <w:rFonts w:cs="Times New Roman"/>
          <w:szCs w:val="24"/>
        </w:rPr>
        <w:t xml:space="preserve">: </w:t>
      </w:r>
      <w:proofErr w:type="spellStart"/>
      <w:r w:rsidRPr="00C414A2">
        <w:rPr>
          <w:rFonts w:cs="Times New Roman"/>
          <w:szCs w:val="24"/>
        </w:rPr>
        <w:t>Nhận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thức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và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lựa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chọn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thích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ứng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của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nông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dân</w:t>
      </w:r>
      <w:proofErr w:type="spellEnd"/>
      <w:r w:rsidRPr="00C414A2">
        <w:rPr>
          <w:rFonts w:cs="Times New Roman"/>
          <w:szCs w:val="24"/>
        </w:rPr>
        <w:t xml:space="preserve"> (</w:t>
      </w:r>
      <w:proofErr w:type="spellStart"/>
      <w:r w:rsidRPr="00C414A2">
        <w:rPr>
          <w:rFonts w:cs="Times New Roman"/>
          <w:szCs w:val="24"/>
        </w:rPr>
        <w:t>Trường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hợp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Đồng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bằng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Sông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Cửu</w:t>
      </w:r>
      <w:proofErr w:type="spellEnd"/>
      <w:r w:rsidRPr="00C414A2">
        <w:rPr>
          <w:rFonts w:cs="Times New Roman"/>
          <w:szCs w:val="24"/>
        </w:rPr>
        <w:t xml:space="preserve"> Long). 2017. </w:t>
      </w:r>
      <w:r w:rsidR="0085487B">
        <w:rPr>
          <w:rFonts w:cs="Times New Roman"/>
          <w:szCs w:val="24"/>
        </w:rPr>
        <w:t>NXB</w:t>
      </w:r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Đại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học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Kinh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tế</w:t>
      </w:r>
      <w:proofErr w:type="spellEnd"/>
      <w:r w:rsidRPr="00C414A2">
        <w:rPr>
          <w:rFonts w:cs="Times New Roman"/>
          <w:szCs w:val="24"/>
        </w:rPr>
        <w:t xml:space="preserve"> TP. HCM.</w:t>
      </w:r>
    </w:p>
    <w:p w14:paraId="5B51B2BA" w14:textId="7EE78E61" w:rsidR="0066222F" w:rsidRDefault="00C414A2" w:rsidP="00DB2338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66222F">
        <w:rPr>
          <w:rFonts w:cs="Times New Roman"/>
          <w:szCs w:val="24"/>
        </w:rPr>
        <w:t>Ngô</w:t>
      </w:r>
      <w:proofErr w:type="spellEnd"/>
      <w:r w:rsidRPr="0066222F">
        <w:rPr>
          <w:rFonts w:cs="Times New Roman"/>
          <w:szCs w:val="24"/>
        </w:rPr>
        <w:t xml:space="preserve"> Quang </w:t>
      </w:r>
      <w:proofErr w:type="spellStart"/>
      <w:r w:rsidRPr="0066222F">
        <w:rPr>
          <w:rFonts w:cs="Times New Roman"/>
          <w:szCs w:val="24"/>
        </w:rPr>
        <w:t>Thành</w:t>
      </w:r>
      <w:proofErr w:type="spellEnd"/>
      <w:r w:rsidRPr="0066222F">
        <w:rPr>
          <w:rFonts w:cs="Times New Roman"/>
          <w:szCs w:val="24"/>
        </w:rPr>
        <w:t xml:space="preserve"> (</w:t>
      </w:r>
      <w:proofErr w:type="spellStart"/>
      <w:r w:rsidR="00893914" w:rsidRPr="0066222F">
        <w:rPr>
          <w:rFonts w:cs="Times New Roman"/>
          <w:szCs w:val="24"/>
        </w:rPr>
        <w:t>Đ</w:t>
      </w:r>
      <w:r w:rsidRPr="0066222F">
        <w:rPr>
          <w:rFonts w:cs="Times New Roman"/>
          <w:szCs w:val="24"/>
        </w:rPr>
        <w:t>ồng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tác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giả</w:t>
      </w:r>
      <w:proofErr w:type="spellEnd"/>
      <w:r w:rsidRPr="0066222F">
        <w:rPr>
          <w:rFonts w:cs="Times New Roman"/>
          <w:szCs w:val="24"/>
        </w:rPr>
        <w:t xml:space="preserve">). </w:t>
      </w:r>
      <w:proofErr w:type="spellStart"/>
      <w:r w:rsidRPr="0066222F">
        <w:rPr>
          <w:rFonts w:cs="Times New Roman"/>
          <w:szCs w:val="24"/>
        </w:rPr>
        <w:t>Đánh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giá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khả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năng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thích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ứng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của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nông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dân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đối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với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biến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đổi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khí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hậu</w:t>
      </w:r>
      <w:proofErr w:type="spellEnd"/>
      <w:r w:rsidRPr="0066222F">
        <w:rPr>
          <w:rFonts w:cs="Times New Roman"/>
          <w:szCs w:val="24"/>
        </w:rPr>
        <w:t xml:space="preserve"> ở </w:t>
      </w:r>
      <w:proofErr w:type="spellStart"/>
      <w:r w:rsidRPr="0066222F">
        <w:rPr>
          <w:rFonts w:cs="Times New Roman"/>
          <w:szCs w:val="24"/>
        </w:rPr>
        <w:t>Việt</w:t>
      </w:r>
      <w:proofErr w:type="spellEnd"/>
      <w:r w:rsidRPr="0066222F">
        <w:rPr>
          <w:rFonts w:cs="Times New Roman"/>
          <w:szCs w:val="24"/>
        </w:rPr>
        <w:t xml:space="preserve"> Nam. </w:t>
      </w:r>
      <w:r w:rsidR="001113DC">
        <w:rPr>
          <w:rFonts w:cs="Times New Roman"/>
          <w:szCs w:val="24"/>
        </w:rPr>
        <w:t xml:space="preserve">2017. </w:t>
      </w:r>
      <w:r w:rsidR="0085487B" w:rsidRPr="0066222F">
        <w:rPr>
          <w:rFonts w:cs="Times New Roman"/>
          <w:szCs w:val="24"/>
        </w:rPr>
        <w:t>NXB</w:t>
      </w:r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Đại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học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Quốc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gia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Hà</w:t>
      </w:r>
      <w:proofErr w:type="spellEnd"/>
      <w:r w:rsidRPr="0066222F">
        <w:rPr>
          <w:rFonts w:cs="Times New Roman"/>
          <w:szCs w:val="24"/>
        </w:rPr>
        <w:t xml:space="preserve"> </w:t>
      </w:r>
      <w:proofErr w:type="spellStart"/>
      <w:r w:rsidRPr="0066222F">
        <w:rPr>
          <w:rFonts w:cs="Times New Roman"/>
          <w:szCs w:val="24"/>
        </w:rPr>
        <w:t>Nội</w:t>
      </w:r>
      <w:proofErr w:type="spellEnd"/>
      <w:r w:rsidR="00F47575" w:rsidRPr="0066222F">
        <w:rPr>
          <w:rFonts w:cs="Times New Roman"/>
          <w:szCs w:val="24"/>
        </w:rPr>
        <w:t>.</w:t>
      </w:r>
    </w:p>
    <w:p w14:paraId="54318EBF" w14:textId="1D8783A3" w:rsidR="00813F62" w:rsidRPr="001113DC" w:rsidRDefault="00813F62" w:rsidP="00DB2338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1113DC">
        <w:rPr>
          <w:rFonts w:cs="Times New Roman"/>
          <w:szCs w:val="24"/>
        </w:rPr>
        <w:t>Trần</w:t>
      </w:r>
      <w:proofErr w:type="spellEnd"/>
      <w:r w:rsidRPr="001113DC">
        <w:rPr>
          <w:rFonts w:cs="Times New Roman"/>
          <w:szCs w:val="24"/>
        </w:rPr>
        <w:t xml:space="preserve"> Quang </w:t>
      </w:r>
      <w:proofErr w:type="spellStart"/>
      <w:r w:rsidRPr="001113DC">
        <w:rPr>
          <w:rFonts w:cs="Times New Roman"/>
          <w:szCs w:val="24"/>
        </w:rPr>
        <w:t>Văn</w:t>
      </w:r>
      <w:proofErr w:type="spellEnd"/>
      <w:r w:rsidRPr="001113DC">
        <w:rPr>
          <w:rFonts w:cs="Times New Roman"/>
          <w:szCs w:val="24"/>
        </w:rPr>
        <w:t xml:space="preserve">, </w:t>
      </w:r>
      <w:proofErr w:type="spellStart"/>
      <w:r w:rsidRPr="001113DC">
        <w:rPr>
          <w:rFonts w:cs="Times New Roman"/>
          <w:szCs w:val="24"/>
        </w:rPr>
        <w:t>Ngô</w:t>
      </w:r>
      <w:proofErr w:type="spellEnd"/>
      <w:r w:rsidRPr="001113DC">
        <w:rPr>
          <w:rFonts w:cs="Times New Roman"/>
          <w:szCs w:val="24"/>
        </w:rPr>
        <w:t xml:space="preserve"> Quang </w:t>
      </w:r>
      <w:proofErr w:type="spellStart"/>
      <w:r w:rsidRPr="001113DC">
        <w:rPr>
          <w:rFonts w:cs="Times New Roman"/>
          <w:szCs w:val="24"/>
        </w:rPr>
        <w:t>Thành</w:t>
      </w:r>
      <w:proofErr w:type="spellEnd"/>
      <w:r w:rsidRPr="001113DC">
        <w:rPr>
          <w:rFonts w:cs="Times New Roman"/>
          <w:szCs w:val="24"/>
        </w:rPr>
        <w:t>.</w:t>
      </w:r>
      <w:r w:rsidR="001113DC" w:rsidRPr="001113D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Năng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suất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các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nhân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tố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tổng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hợp</w:t>
      </w:r>
      <w:proofErr w:type="spellEnd"/>
      <w:r w:rsidR="001113DC" w:rsidRPr="001113DC">
        <w:rPr>
          <w:rFonts w:cs="Times New Roman"/>
          <w:szCs w:val="24"/>
        </w:rPr>
        <w:t xml:space="preserve"> – </w:t>
      </w:r>
      <w:proofErr w:type="spellStart"/>
      <w:r w:rsidR="001113DC" w:rsidRPr="001113DC">
        <w:rPr>
          <w:rFonts w:cs="Times New Roman"/>
          <w:szCs w:val="24"/>
        </w:rPr>
        <w:t>Những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vấn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đề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lý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thuyết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và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nghiên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cứu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thực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nghiệm</w:t>
      </w:r>
      <w:proofErr w:type="spellEnd"/>
      <w:r w:rsidR="001113DC" w:rsidRPr="001113DC">
        <w:rPr>
          <w:rFonts w:cs="Times New Roman"/>
          <w:szCs w:val="24"/>
        </w:rPr>
        <w:t xml:space="preserve">. 2021. NXB </w:t>
      </w:r>
      <w:proofErr w:type="spellStart"/>
      <w:r w:rsidR="001113DC" w:rsidRPr="001113DC">
        <w:rPr>
          <w:rFonts w:cs="Times New Roman"/>
          <w:szCs w:val="24"/>
        </w:rPr>
        <w:t>Đại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học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Quốc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gia</w:t>
      </w:r>
      <w:proofErr w:type="spellEnd"/>
      <w:r w:rsidR="001113DC" w:rsidRPr="001113DC">
        <w:rPr>
          <w:rFonts w:cs="Times New Roman"/>
          <w:szCs w:val="24"/>
        </w:rPr>
        <w:t xml:space="preserve"> TP. </w:t>
      </w:r>
      <w:proofErr w:type="spellStart"/>
      <w:r w:rsidR="001113DC" w:rsidRPr="001113DC">
        <w:rPr>
          <w:rFonts w:cs="Times New Roman"/>
          <w:szCs w:val="24"/>
        </w:rPr>
        <w:t>Hồ</w:t>
      </w:r>
      <w:proofErr w:type="spellEnd"/>
      <w:r w:rsidR="001113DC" w:rsidRPr="001113DC">
        <w:rPr>
          <w:rFonts w:cs="Times New Roman"/>
          <w:szCs w:val="24"/>
        </w:rPr>
        <w:t xml:space="preserve"> </w:t>
      </w:r>
      <w:proofErr w:type="spellStart"/>
      <w:r w:rsidR="001113DC" w:rsidRPr="001113DC">
        <w:rPr>
          <w:rFonts w:cs="Times New Roman"/>
          <w:szCs w:val="24"/>
        </w:rPr>
        <w:t>Chí</w:t>
      </w:r>
      <w:proofErr w:type="spellEnd"/>
      <w:r w:rsidR="001113DC" w:rsidRPr="001113DC">
        <w:rPr>
          <w:rFonts w:cs="Times New Roman"/>
          <w:szCs w:val="24"/>
        </w:rPr>
        <w:t xml:space="preserve"> Minh.</w:t>
      </w:r>
    </w:p>
    <w:p w14:paraId="62AA158E" w14:textId="6D324D9E" w:rsidR="00394BB5" w:rsidRPr="00333C8E" w:rsidRDefault="00394BB5" w:rsidP="003275DA">
      <w:pPr>
        <w:pStyle w:val="Heading2"/>
        <w:numPr>
          <w:ilvl w:val="0"/>
          <w:numId w:val="19"/>
        </w:numPr>
      </w:pPr>
      <w:proofErr w:type="spellStart"/>
      <w:r w:rsidRPr="00333C8E">
        <w:t>Đề</w:t>
      </w:r>
      <w:proofErr w:type="spellEnd"/>
      <w:r w:rsidRPr="00333C8E">
        <w:t xml:space="preserve"> </w:t>
      </w:r>
      <w:proofErr w:type="spellStart"/>
      <w:r w:rsidRPr="00333C8E">
        <w:t>tài</w:t>
      </w:r>
      <w:proofErr w:type="spellEnd"/>
      <w:r w:rsidRPr="00333C8E">
        <w:t xml:space="preserve"> </w:t>
      </w:r>
      <w:proofErr w:type="spellStart"/>
      <w:r w:rsidRPr="00333C8E">
        <w:t>nghiên</w:t>
      </w:r>
      <w:proofErr w:type="spellEnd"/>
      <w:r w:rsidRPr="00333C8E">
        <w:t xml:space="preserve"> </w:t>
      </w:r>
      <w:proofErr w:type="spellStart"/>
      <w:r w:rsidRPr="00333C8E">
        <w:t>cứu</w:t>
      </w:r>
      <w:proofErr w:type="spellEnd"/>
      <w:r w:rsidRPr="00333C8E">
        <w:t xml:space="preserve">, </w:t>
      </w:r>
      <w:proofErr w:type="spellStart"/>
      <w:r w:rsidRPr="00333C8E">
        <w:t>dự</w:t>
      </w:r>
      <w:proofErr w:type="spellEnd"/>
      <w:r w:rsidRPr="00333C8E">
        <w:t xml:space="preserve"> </w:t>
      </w:r>
      <w:proofErr w:type="spellStart"/>
      <w:r w:rsidRPr="00333C8E">
        <w:t>án</w:t>
      </w:r>
      <w:proofErr w:type="spellEnd"/>
      <w:r w:rsidRPr="00333C8E">
        <w:t xml:space="preserve"> </w:t>
      </w:r>
      <w:proofErr w:type="spellStart"/>
      <w:r w:rsidRPr="00333C8E">
        <w:t>đã</w:t>
      </w:r>
      <w:proofErr w:type="spellEnd"/>
      <w:r w:rsidRPr="00333C8E">
        <w:t xml:space="preserve"> </w:t>
      </w:r>
      <w:proofErr w:type="spellStart"/>
      <w:r w:rsidRPr="00333C8E">
        <w:t>hoàn</w:t>
      </w:r>
      <w:proofErr w:type="spellEnd"/>
      <w:r w:rsidRPr="00333C8E">
        <w:t xml:space="preserve"> </w:t>
      </w:r>
      <w:proofErr w:type="spellStart"/>
      <w:r w:rsidRPr="00333C8E">
        <w:t>thành</w:t>
      </w:r>
      <w:proofErr w:type="spellEnd"/>
    </w:p>
    <w:p w14:paraId="048DFF0E" w14:textId="6AA7B40F" w:rsidR="00394BB5" w:rsidRPr="00333C8E" w:rsidRDefault="00394BB5" w:rsidP="00F21993">
      <w:pPr>
        <w:spacing w:after="120"/>
        <w:rPr>
          <w:rFonts w:cs="Times New Roman"/>
          <w:bCs/>
          <w:i/>
          <w:iCs/>
          <w:szCs w:val="24"/>
        </w:rPr>
      </w:pPr>
      <w:proofErr w:type="spellStart"/>
      <w:r w:rsidRPr="00333C8E">
        <w:rPr>
          <w:rFonts w:cs="Times New Roman"/>
          <w:bCs/>
          <w:i/>
          <w:iCs/>
          <w:szCs w:val="24"/>
        </w:rPr>
        <w:t>Chủ</w:t>
      </w:r>
      <w:proofErr w:type="spellEnd"/>
      <w:r w:rsidRPr="00333C8E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bCs/>
          <w:i/>
          <w:iCs/>
          <w:szCs w:val="24"/>
        </w:rPr>
        <w:t>nhiệm</w:t>
      </w:r>
      <w:proofErr w:type="spellEnd"/>
      <w:r w:rsidRPr="00333C8E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bCs/>
          <w:i/>
          <w:iCs/>
          <w:szCs w:val="24"/>
        </w:rPr>
        <w:t>đề</w:t>
      </w:r>
      <w:proofErr w:type="spellEnd"/>
      <w:r w:rsidRPr="00333C8E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bCs/>
          <w:i/>
          <w:iCs/>
          <w:szCs w:val="24"/>
        </w:rPr>
        <w:t>tài</w:t>
      </w:r>
      <w:proofErr w:type="spellEnd"/>
    </w:p>
    <w:p w14:paraId="72D9D3FB" w14:textId="0C52C848" w:rsidR="00394BB5" w:rsidRPr="008D496B" w:rsidRDefault="00394BB5" w:rsidP="00DB233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Times New Roman"/>
          <w:b/>
          <w:szCs w:val="24"/>
        </w:rPr>
      </w:pPr>
      <w:r w:rsidRPr="008D496B">
        <w:rPr>
          <w:rFonts w:cs="Times New Roman"/>
          <w:szCs w:val="24"/>
        </w:rPr>
        <w:t>Individual-level employment transitions in rural Viet Nam</w:t>
      </w:r>
      <w:r w:rsidR="00C33ED7">
        <w:rPr>
          <w:rFonts w:cs="Times New Roman"/>
          <w:szCs w:val="24"/>
        </w:rPr>
        <w:t xml:space="preserve"> (</w:t>
      </w:r>
      <w:r w:rsidR="00C33ED7" w:rsidRPr="008D496B">
        <w:rPr>
          <w:rFonts w:cs="Times New Roman"/>
          <w:szCs w:val="24"/>
        </w:rPr>
        <w:t>Project: Structural transformation and inclusive growth in Viet Nam</w:t>
      </w:r>
      <w:r w:rsidR="00C33ED7">
        <w:rPr>
          <w:rFonts w:cs="Times New Roman"/>
          <w:szCs w:val="24"/>
        </w:rPr>
        <w:t>)</w:t>
      </w:r>
      <w:r w:rsidRPr="008D496B">
        <w:rPr>
          <w:rFonts w:cs="Times New Roman"/>
          <w:szCs w:val="24"/>
        </w:rPr>
        <w:t>. 2017-2018. WIDER.</w:t>
      </w:r>
      <w:r w:rsidRPr="008D496B">
        <w:rPr>
          <w:rFonts w:cs="Times New Roman"/>
          <w:b/>
          <w:szCs w:val="24"/>
        </w:rPr>
        <w:t xml:space="preserve"> </w:t>
      </w:r>
    </w:p>
    <w:p w14:paraId="4DE361E9" w14:textId="6FBA4043" w:rsidR="00394BB5" w:rsidRPr="008D496B" w:rsidRDefault="00394BB5" w:rsidP="00DB2338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8D496B">
        <w:rPr>
          <w:rFonts w:cs="Times New Roman"/>
          <w:szCs w:val="24"/>
        </w:rPr>
        <w:t>Nâng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cao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chất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lượng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hợp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tác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kinh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tế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giữa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Lâm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Đồng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và</w:t>
      </w:r>
      <w:proofErr w:type="spellEnd"/>
      <w:r w:rsidRPr="008D496B">
        <w:rPr>
          <w:rFonts w:cs="Times New Roman"/>
          <w:szCs w:val="24"/>
        </w:rPr>
        <w:t xml:space="preserve"> TP. HCM </w:t>
      </w:r>
      <w:proofErr w:type="spellStart"/>
      <w:r w:rsidRPr="008D496B">
        <w:rPr>
          <w:rFonts w:cs="Times New Roman"/>
          <w:szCs w:val="24"/>
        </w:rPr>
        <w:t>và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các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tỉnh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lân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cận</w:t>
      </w:r>
      <w:proofErr w:type="spellEnd"/>
      <w:r w:rsidRPr="008D496B">
        <w:rPr>
          <w:rFonts w:cs="Times New Roman"/>
          <w:szCs w:val="24"/>
        </w:rPr>
        <w:t xml:space="preserve">. 01/2008 – 06/2009. </w:t>
      </w:r>
      <w:proofErr w:type="spellStart"/>
      <w:r w:rsidRPr="008D496B">
        <w:rPr>
          <w:rFonts w:cs="Times New Roman"/>
          <w:szCs w:val="24"/>
        </w:rPr>
        <w:t>Đề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tài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cấp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bộ</w:t>
      </w:r>
      <w:proofErr w:type="spellEnd"/>
      <w:r w:rsidRPr="008D496B">
        <w:rPr>
          <w:rFonts w:cs="Times New Roman"/>
          <w:szCs w:val="24"/>
        </w:rPr>
        <w:t xml:space="preserve"> (</w:t>
      </w:r>
      <w:proofErr w:type="spellStart"/>
      <w:r w:rsidRPr="008D496B">
        <w:rPr>
          <w:rFonts w:cs="Times New Roman"/>
          <w:szCs w:val="24"/>
        </w:rPr>
        <w:t>Học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viện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Chính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trị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quốc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gia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Hồ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Chí</w:t>
      </w:r>
      <w:proofErr w:type="spellEnd"/>
      <w:r w:rsidRPr="008D496B">
        <w:rPr>
          <w:rFonts w:cs="Times New Roman"/>
          <w:szCs w:val="24"/>
        </w:rPr>
        <w:t xml:space="preserve"> Minh). </w:t>
      </w:r>
    </w:p>
    <w:p w14:paraId="66FFEADA" w14:textId="00B2EC69" w:rsidR="00394BB5" w:rsidRPr="00333C8E" w:rsidRDefault="00394BB5" w:rsidP="00F21993">
      <w:pPr>
        <w:spacing w:after="120"/>
        <w:rPr>
          <w:rFonts w:cs="Times New Roman"/>
          <w:bCs/>
          <w:i/>
          <w:iCs/>
          <w:szCs w:val="24"/>
        </w:rPr>
      </w:pPr>
      <w:proofErr w:type="spellStart"/>
      <w:r w:rsidRPr="00333C8E">
        <w:rPr>
          <w:rFonts w:cs="Times New Roman"/>
          <w:bCs/>
          <w:i/>
          <w:iCs/>
          <w:szCs w:val="24"/>
        </w:rPr>
        <w:t>Thành</w:t>
      </w:r>
      <w:proofErr w:type="spellEnd"/>
      <w:r w:rsidRPr="00333C8E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bCs/>
          <w:i/>
          <w:iCs/>
          <w:szCs w:val="24"/>
        </w:rPr>
        <w:t>viên</w:t>
      </w:r>
      <w:proofErr w:type="spellEnd"/>
      <w:r w:rsidRPr="00333C8E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bCs/>
          <w:i/>
          <w:iCs/>
          <w:szCs w:val="24"/>
        </w:rPr>
        <w:t>đề</w:t>
      </w:r>
      <w:proofErr w:type="spellEnd"/>
      <w:r w:rsidRPr="00333C8E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bCs/>
          <w:i/>
          <w:iCs/>
          <w:szCs w:val="24"/>
        </w:rPr>
        <w:t>tài</w:t>
      </w:r>
      <w:proofErr w:type="spellEnd"/>
    </w:p>
    <w:p w14:paraId="6EAB7784" w14:textId="77777777" w:rsidR="00D27E5A" w:rsidRPr="008D496B" w:rsidRDefault="00D27E5A" w:rsidP="00D27E5A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cs="Times New Roman"/>
          <w:szCs w:val="24"/>
        </w:rPr>
      </w:pPr>
      <w:r w:rsidRPr="008D496B">
        <w:rPr>
          <w:rFonts w:cs="Times New Roman"/>
          <w:iCs/>
          <w:szCs w:val="24"/>
        </w:rPr>
        <w:t>An analysis of the relationship between governance and human development in Vietnam. 12/2012-3/2013</w:t>
      </w:r>
      <w:r w:rsidRPr="008D496B">
        <w:rPr>
          <w:rFonts w:cs="Times New Roman"/>
          <w:szCs w:val="24"/>
        </w:rPr>
        <w:t>. UNDP Vietnam.</w:t>
      </w:r>
    </w:p>
    <w:p w14:paraId="5F20DDCA" w14:textId="3517B1BF" w:rsidR="00394BB5" w:rsidRPr="00C414A2" w:rsidRDefault="00394BB5" w:rsidP="00DB2338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cs="Times New Roman"/>
          <w:szCs w:val="24"/>
        </w:rPr>
      </w:pPr>
      <w:r w:rsidRPr="00C414A2">
        <w:rPr>
          <w:rFonts w:cs="Times New Roman"/>
          <w:szCs w:val="24"/>
        </w:rPr>
        <w:t>Determinants of land use</w:t>
      </w:r>
      <w:r w:rsidR="00C33ED7">
        <w:rPr>
          <w:rFonts w:cs="Times New Roman"/>
          <w:szCs w:val="24"/>
        </w:rPr>
        <w:t xml:space="preserve"> (</w:t>
      </w:r>
      <w:r w:rsidR="00C33ED7" w:rsidRPr="00C414A2">
        <w:rPr>
          <w:rFonts w:cs="Times New Roman"/>
          <w:szCs w:val="24"/>
        </w:rPr>
        <w:t>Project: Structural transformation and inclusive growth in Viet Nam</w:t>
      </w:r>
      <w:r w:rsidR="00C33ED7">
        <w:rPr>
          <w:rFonts w:cs="Times New Roman"/>
          <w:szCs w:val="24"/>
        </w:rPr>
        <w:t>)</w:t>
      </w:r>
      <w:r w:rsidRPr="00C414A2">
        <w:rPr>
          <w:rFonts w:cs="Times New Roman"/>
          <w:szCs w:val="24"/>
        </w:rPr>
        <w:t>. 2017-2018. WIDER.</w:t>
      </w:r>
    </w:p>
    <w:p w14:paraId="5B18821F" w14:textId="0297E0E8" w:rsidR="00394BB5" w:rsidRPr="00C414A2" w:rsidRDefault="00394BB5" w:rsidP="00DB2338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cs="Times New Roman"/>
          <w:szCs w:val="24"/>
        </w:rPr>
      </w:pPr>
      <w:r w:rsidRPr="00C414A2">
        <w:rPr>
          <w:rFonts w:cs="Times New Roman"/>
          <w:szCs w:val="24"/>
        </w:rPr>
        <w:t xml:space="preserve">Research on farmer responses to climate change in Vietnam. </w:t>
      </w:r>
      <w:r w:rsidRPr="008D496B">
        <w:rPr>
          <w:rFonts w:cs="Times New Roman"/>
          <w:szCs w:val="24"/>
        </w:rPr>
        <w:t>2013-2016</w:t>
      </w:r>
      <w:r w:rsidRPr="00C414A2">
        <w:rPr>
          <w:rFonts w:cs="Times New Roman"/>
          <w:szCs w:val="24"/>
        </w:rPr>
        <w:t>. NAFOSTED.</w:t>
      </w:r>
    </w:p>
    <w:p w14:paraId="24DA137E" w14:textId="30371C84" w:rsidR="00394BB5" w:rsidRPr="00C414A2" w:rsidRDefault="00394BB5" w:rsidP="00DB2338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cs="Times New Roman"/>
          <w:szCs w:val="24"/>
        </w:rPr>
      </w:pPr>
      <w:r w:rsidRPr="008D496B">
        <w:rPr>
          <w:rFonts w:cs="Times New Roman"/>
          <w:szCs w:val="24"/>
        </w:rPr>
        <w:t xml:space="preserve">Building up Laos Strategy for Agriculture, Farmer and Rural Development in Lao PDR. 2012. </w:t>
      </w:r>
      <w:r w:rsidRPr="00C414A2">
        <w:rPr>
          <w:rFonts w:cs="Times New Roman"/>
          <w:szCs w:val="24"/>
        </w:rPr>
        <w:t xml:space="preserve">Ban </w:t>
      </w:r>
      <w:proofErr w:type="spellStart"/>
      <w:r w:rsidRPr="00C414A2">
        <w:rPr>
          <w:rFonts w:cs="Times New Roman"/>
          <w:szCs w:val="24"/>
        </w:rPr>
        <w:t>Bí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thư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Đảng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Nhân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dân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Cách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mạng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Lào</w:t>
      </w:r>
      <w:proofErr w:type="spellEnd"/>
      <w:r w:rsidR="00C33ED7">
        <w:rPr>
          <w:rFonts w:cs="Times New Roman"/>
          <w:szCs w:val="24"/>
        </w:rPr>
        <w:t xml:space="preserve"> – </w:t>
      </w:r>
      <w:proofErr w:type="spellStart"/>
      <w:r w:rsidR="00C33ED7">
        <w:rPr>
          <w:rFonts w:cs="Times New Roman"/>
          <w:szCs w:val="24"/>
        </w:rPr>
        <w:t>Viện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Chính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sách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và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Chiến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lược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Nông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nghiệp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và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Phát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triển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nông</w:t>
      </w:r>
      <w:proofErr w:type="spellEnd"/>
      <w:r w:rsidR="00C33ED7">
        <w:rPr>
          <w:rFonts w:cs="Times New Roman"/>
          <w:szCs w:val="24"/>
        </w:rPr>
        <w:t xml:space="preserve"> </w:t>
      </w:r>
      <w:proofErr w:type="spellStart"/>
      <w:r w:rsidR="00C33ED7">
        <w:rPr>
          <w:rFonts w:cs="Times New Roman"/>
          <w:szCs w:val="24"/>
        </w:rPr>
        <w:t>thôn</w:t>
      </w:r>
      <w:proofErr w:type="spellEnd"/>
      <w:r w:rsidR="00C414A2" w:rsidRPr="00C414A2">
        <w:rPr>
          <w:rFonts w:cs="Times New Roman"/>
          <w:szCs w:val="24"/>
        </w:rPr>
        <w:t>.</w:t>
      </w:r>
    </w:p>
    <w:p w14:paraId="42914D8D" w14:textId="771CA4B1" w:rsidR="00394BB5" w:rsidRPr="008D496B" w:rsidRDefault="00C414A2" w:rsidP="00DB2338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8D496B">
        <w:rPr>
          <w:rFonts w:cs="Times New Roman"/>
          <w:szCs w:val="24"/>
        </w:rPr>
        <w:t>Chất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lượng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tăng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trưởng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kinh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tế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Thành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phố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Hồ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Chí</w:t>
      </w:r>
      <w:proofErr w:type="spellEnd"/>
      <w:r w:rsidRPr="008D496B">
        <w:rPr>
          <w:rFonts w:cs="Times New Roman"/>
          <w:szCs w:val="24"/>
        </w:rPr>
        <w:t xml:space="preserve"> Minh. 4/2006 – 4/2007. </w:t>
      </w:r>
      <w:proofErr w:type="spellStart"/>
      <w:r w:rsidRPr="008D496B">
        <w:rPr>
          <w:rFonts w:cs="Times New Roman"/>
          <w:szCs w:val="24"/>
        </w:rPr>
        <w:t>Đề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tài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cấp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cơ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sở</w:t>
      </w:r>
      <w:proofErr w:type="spellEnd"/>
      <w:r w:rsidRPr="008D496B">
        <w:rPr>
          <w:rFonts w:cs="Times New Roman"/>
          <w:szCs w:val="24"/>
        </w:rPr>
        <w:t xml:space="preserve">. </w:t>
      </w:r>
    </w:p>
    <w:p w14:paraId="3952AD3B" w14:textId="50E79AB7" w:rsidR="00394BB5" w:rsidRPr="008D496B" w:rsidRDefault="00C414A2" w:rsidP="00DB2338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8D496B">
        <w:rPr>
          <w:rFonts w:cs="Times New Roman"/>
          <w:szCs w:val="24"/>
        </w:rPr>
        <w:t>Nghiên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cứu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hội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nhập</w:t>
      </w:r>
      <w:proofErr w:type="spellEnd"/>
      <w:r w:rsidRPr="008D496B">
        <w:rPr>
          <w:rFonts w:cs="Times New Roman"/>
          <w:szCs w:val="24"/>
        </w:rPr>
        <w:t xml:space="preserve"> AFTA, WTO </w:t>
      </w:r>
      <w:proofErr w:type="spellStart"/>
      <w:r w:rsidRPr="008D496B">
        <w:rPr>
          <w:rFonts w:cs="Times New Roman"/>
          <w:szCs w:val="24"/>
        </w:rPr>
        <w:t>và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những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vấn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đề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cơ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bản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đặt</w:t>
      </w:r>
      <w:proofErr w:type="spellEnd"/>
      <w:r w:rsidRPr="008D496B">
        <w:rPr>
          <w:rFonts w:cs="Times New Roman"/>
          <w:szCs w:val="24"/>
        </w:rPr>
        <w:t xml:space="preserve"> ra </w:t>
      </w:r>
      <w:proofErr w:type="spellStart"/>
      <w:r w:rsidRPr="008D496B">
        <w:rPr>
          <w:rFonts w:cs="Times New Roman"/>
          <w:szCs w:val="24"/>
        </w:rPr>
        <w:t>đối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với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sản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phẩm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hàng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hóa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tỉnh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Bến</w:t>
      </w:r>
      <w:proofErr w:type="spellEnd"/>
      <w:r w:rsidRPr="008D496B">
        <w:rPr>
          <w:rFonts w:cs="Times New Roman"/>
          <w:szCs w:val="24"/>
        </w:rPr>
        <w:t xml:space="preserve"> Tre. 10/2005 – 10/2006. </w:t>
      </w:r>
      <w:proofErr w:type="spellStart"/>
      <w:r w:rsidRPr="00C414A2">
        <w:rPr>
          <w:rFonts w:cs="Times New Roman"/>
          <w:szCs w:val="24"/>
        </w:rPr>
        <w:t>Đề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tài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cấp</w:t>
      </w:r>
      <w:proofErr w:type="spellEnd"/>
      <w:r w:rsidRPr="00C414A2">
        <w:rPr>
          <w:rFonts w:cs="Times New Roman"/>
          <w:szCs w:val="24"/>
        </w:rPr>
        <w:t xml:space="preserve"> </w:t>
      </w:r>
      <w:proofErr w:type="spellStart"/>
      <w:r w:rsidRPr="00C414A2">
        <w:rPr>
          <w:rFonts w:cs="Times New Roman"/>
          <w:szCs w:val="24"/>
        </w:rPr>
        <w:t>tỉnh</w:t>
      </w:r>
      <w:proofErr w:type="spellEnd"/>
      <w:r w:rsidRPr="00C414A2">
        <w:rPr>
          <w:rFonts w:cs="Times New Roman"/>
          <w:szCs w:val="24"/>
        </w:rPr>
        <w:t>.</w:t>
      </w:r>
    </w:p>
    <w:p w14:paraId="5C074F31" w14:textId="11ECCE65" w:rsidR="00C414A2" w:rsidRPr="00333C8E" w:rsidRDefault="00C414A2" w:rsidP="00F21993">
      <w:pPr>
        <w:spacing w:after="120"/>
        <w:rPr>
          <w:rFonts w:cs="Times New Roman"/>
          <w:i/>
          <w:iCs/>
          <w:szCs w:val="24"/>
        </w:rPr>
      </w:pPr>
      <w:proofErr w:type="spellStart"/>
      <w:r w:rsidRPr="00333C8E">
        <w:rPr>
          <w:rFonts w:cs="Times New Roman"/>
          <w:i/>
          <w:iCs/>
          <w:szCs w:val="24"/>
        </w:rPr>
        <w:t>Thành</w:t>
      </w:r>
      <w:proofErr w:type="spellEnd"/>
      <w:r w:rsidRPr="00333C8E">
        <w:rPr>
          <w:rFonts w:cs="Times New Roman"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i/>
          <w:iCs/>
          <w:szCs w:val="24"/>
        </w:rPr>
        <w:t>viên</w:t>
      </w:r>
      <w:proofErr w:type="spellEnd"/>
      <w:r w:rsidRPr="00333C8E">
        <w:rPr>
          <w:rFonts w:cs="Times New Roman"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i/>
          <w:iCs/>
          <w:szCs w:val="24"/>
        </w:rPr>
        <w:t>tư</w:t>
      </w:r>
      <w:proofErr w:type="spellEnd"/>
      <w:r w:rsidRPr="00333C8E">
        <w:rPr>
          <w:rFonts w:cs="Times New Roman"/>
          <w:i/>
          <w:iCs/>
          <w:szCs w:val="24"/>
        </w:rPr>
        <w:t xml:space="preserve"> </w:t>
      </w:r>
      <w:proofErr w:type="spellStart"/>
      <w:r w:rsidRPr="00333C8E">
        <w:rPr>
          <w:rFonts w:cs="Times New Roman"/>
          <w:i/>
          <w:iCs/>
          <w:szCs w:val="24"/>
        </w:rPr>
        <w:t>vấn</w:t>
      </w:r>
      <w:proofErr w:type="spellEnd"/>
    </w:p>
    <w:p w14:paraId="44B6C4E5" w14:textId="3A1738C3" w:rsidR="00C414A2" w:rsidRPr="008D496B" w:rsidRDefault="00C414A2" w:rsidP="00DB2338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Cs w:val="24"/>
        </w:rPr>
      </w:pPr>
      <w:r w:rsidRPr="008D496B">
        <w:rPr>
          <w:rFonts w:cs="Times New Roman"/>
          <w:szCs w:val="24"/>
        </w:rPr>
        <w:t xml:space="preserve">Due Diligence Report on </w:t>
      </w:r>
      <w:proofErr w:type="spellStart"/>
      <w:r w:rsidRPr="008D496B">
        <w:rPr>
          <w:rFonts w:cs="Times New Roman"/>
          <w:szCs w:val="24"/>
        </w:rPr>
        <w:t>Vinausteel</w:t>
      </w:r>
      <w:proofErr w:type="spellEnd"/>
      <w:r w:rsidRPr="008D496B">
        <w:rPr>
          <w:rFonts w:cs="Times New Roman"/>
          <w:szCs w:val="24"/>
        </w:rPr>
        <w:t xml:space="preserve"> and SSESTEEL Companies. Sept 2012. </w:t>
      </w:r>
      <w:proofErr w:type="spellStart"/>
      <w:r w:rsidRPr="008D496B">
        <w:rPr>
          <w:rFonts w:cs="Times New Roman"/>
          <w:szCs w:val="24"/>
        </w:rPr>
        <w:t>Duxton</w:t>
      </w:r>
      <w:proofErr w:type="spellEnd"/>
      <w:r w:rsidRPr="008D496B">
        <w:rPr>
          <w:rFonts w:cs="Times New Roman"/>
          <w:szCs w:val="24"/>
        </w:rPr>
        <w:t xml:space="preserve"> Assets Management.</w:t>
      </w:r>
    </w:p>
    <w:p w14:paraId="27E96A62" w14:textId="0D56B15E" w:rsidR="00C414A2" w:rsidRDefault="00C414A2" w:rsidP="00DB2338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cs="Times New Roman"/>
          <w:szCs w:val="24"/>
        </w:rPr>
      </w:pPr>
      <w:proofErr w:type="spellStart"/>
      <w:r w:rsidRPr="008D496B">
        <w:rPr>
          <w:rFonts w:cs="Times New Roman"/>
          <w:szCs w:val="24"/>
        </w:rPr>
        <w:lastRenderedPageBreak/>
        <w:t>Phân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tích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chính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sách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nhằm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xây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dựng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chính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sách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đất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đai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phục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vụ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phát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triển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kinh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tế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xã</w:t>
      </w:r>
      <w:proofErr w:type="spellEnd"/>
      <w:r w:rsidRPr="008D496B">
        <w:rPr>
          <w:rFonts w:cs="Times New Roman"/>
          <w:szCs w:val="24"/>
        </w:rPr>
        <w:t xml:space="preserve"> </w:t>
      </w:r>
      <w:proofErr w:type="spellStart"/>
      <w:r w:rsidRPr="008D496B">
        <w:rPr>
          <w:rFonts w:cs="Times New Roman"/>
          <w:szCs w:val="24"/>
        </w:rPr>
        <w:t>hội</w:t>
      </w:r>
      <w:proofErr w:type="spellEnd"/>
      <w:r w:rsidRPr="008D496B">
        <w:rPr>
          <w:rFonts w:cs="Times New Roman"/>
          <w:szCs w:val="24"/>
        </w:rPr>
        <w:t xml:space="preserve">. </w:t>
      </w:r>
      <w:r w:rsidRPr="00C414A2">
        <w:rPr>
          <w:rFonts w:cs="Times New Roman"/>
          <w:szCs w:val="24"/>
        </w:rPr>
        <w:t>2009-2011. UNDP Vietnam.</w:t>
      </w:r>
    </w:p>
    <w:p w14:paraId="00030797" w14:textId="46B54CE5" w:rsidR="00B44ED3" w:rsidRPr="00333C8E" w:rsidRDefault="00B44ED3" w:rsidP="000E1B5A">
      <w:pPr>
        <w:pStyle w:val="Heading2"/>
        <w:numPr>
          <w:ilvl w:val="0"/>
          <w:numId w:val="19"/>
        </w:numPr>
      </w:pPr>
      <w:proofErr w:type="spellStart"/>
      <w:r>
        <w:t>Phản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</w:p>
    <w:p w14:paraId="51DF137A" w14:textId="6B6D7E51" w:rsidR="00B44ED3" w:rsidRPr="002809E7" w:rsidRDefault="00B44ED3" w:rsidP="002809E7">
      <w:pPr>
        <w:pStyle w:val="ListParagraph"/>
        <w:numPr>
          <w:ilvl w:val="0"/>
          <w:numId w:val="16"/>
        </w:numPr>
        <w:spacing w:after="120"/>
        <w:jc w:val="both"/>
        <w:rPr>
          <w:rFonts w:cs="Times New Roman"/>
          <w:szCs w:val="24"/>
        </w:rPr>
      </w:pPr>
      <w:r w:rsidRPr="002809E7">
        <w:rPr>
          <w:rFonts w:cs="Times New Roman"/>
          <w:szCs w:val="24"/>
        </w:rPr>
        <w:t>Cogent Business &amp; Management</w:t>
      </w:r>
    </w:p>
    <w:p w14:paraId="2D378E73" w14:textId="5298B18E" w:rsidR="00B44ED3" w:rsidRPr="002809E7" w:rsidRDefault="00B44ED3" w:rsidP="002809E7">
      <w:pPr>
        <w:pStyle w:val="ListParagraph"/>
        <w:numPr>
          <w:ilvl w:val="0"/>
          <w:numId w:val="16"/>
        </w:numPr>
        <w:spacing w:after="120"/>
        <w:jc w:val="both"/>
        <w:rPr>
          <w:rFonts w:cs="Times New Roman"/>
          <w:szCs w:val="24"/>
        </w:rPr>
      </w:pPr>
      <w:r w:rsidRPr="002809E7">
        <w:rPr>
          <w:rFonts w:cs="Times New Roman"/>
          <w:szCs w:val="24"/>
        </w:rPr>
        <w:t>Cogent Economics &amp; Finance</w:t>
      </w:r>
    </w:p>
    <w:p w14:paraId="6152DD44" w14:textId="032574EA" w:rsidR="00B44ED3" w:rsidRPr="002809E7" w:rsidRDefault="00B44ED3" w:rsidP="002809E7">
      <w:pPr>
        <w:pStyle w:val="ListParagraph"/>
        <w:numPr>
          <w:ilvl w:val="0"/>
          <w:numId w:val="16"/>
        </w:numPr>
        <w:spacing w:after="120"/>
        <w:jc w:val="both"/>
        <w:rPr>
          <w:rFonts w:cs="Times New Roman"/>
          <w:szCs w:val="24"/>
        </w:rPr>
      </w:pPr>
      <w:r w:rsidRPr="002809E7">
        <w:rPr>
          <w:rFonts w:cs="Times New Roman"/>
          <w:szCs w:val="24"/>
        </w:rPr>
        <w:t>Applied Economics Letters</w:t>
      </w:r>
    </w:p>
    <w:p w14:paraId="4F02EABB" w14:textId="7364038C" w:rsidR="00B44ED3" w:rsidRPr="002809E7" w:rsidRDefault="00B44ED3" w:rsidP="002809E7">
      <w:pPr>
        <w:pStyle w:val="ListParagraph"/>
        <w:numPr>
          <w:ilvl w:val="0"/>
          <w:numId w:val="16"/>
        </w:numPr>
        <w:spacing w:after="120"/>
        <w:jc w:val="both"/>
        <w:rPr>
          <w:rFonts w:cs="Times New Roman"/>
          <w:szCs w:val="24"/>
        </w:rPr>
      </w:pPr>
      <w:r w:rsidRPr="002809E7">
        <w:rPr>
          <w:rFonts w:cs="Times New Roman"/>
          <w:szCs w:val="24"/>
        </w:rPr>
        <w:t>SAGE OPEN</w:t>
      </w:r>
    </w:p>
    <w:p w14:paraId="5EE8F7C3" w14:textId="6BC092CB" w:rsidR="00B44ED3" w:rsidRPr="002809E7" w:rsidRDefault="00B44ED3" w:rsidP="002809E7">
      <w:pPr>
        <w:pStyle w:val="ListParagraph"/>
        <w:numPr>
          <w:ilvl w:val="0"/>
          <w:numId w:val="16"/>
        </w:numPr>
        <w:spacing w:after="120"/>
        <w:jc w:val="both"/>
        <w:rPr>
          <w:rFonts w:cs="Times New Roman"/>
          <w:szCs w:val="24"/>
        </w:rPr>
      </w:pPr>
      <w:r w:rsidRPr="002809E7">
        <w:rPr>
          <w:rFonts w:cs="Times New Roman"/>
          <w:szCs w:val="24"/>
        </w:rPr>
        <w:t>Asian Journal of Economics and Banking</w:t>
      </w:r>
    </w:p>
    <w:p w14:paraId="192309A1" w14:textId="77777777" w:rsidR="002F53F2" w:rsidRDefault="002F53F2" w:rsidP="00AB65C9">
      <w:pPr>
        <w:spacing w:after="120"/>
        <w:jc w:val="both"/>
        <w:rPr>
          <w:rFonts w:cs="Times New Roman"/>
          <w:szCs w:val="24"/>
        </w:rPr>
      </w:pPr>
    </w:p>
    <w:sectPr w:rsidR="002F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D29"/>
    <w:multiLevelType w:val="hybridMultilevel"/>
    <w:tmpl w:val="629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0B2"/>
    <w:multiLevelType w:val="hybridMultilevel"/>
    <w:tmpl w:val="486A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CD"/>
    <w:multiLevelType w:val="hybridMultilevel"/>
    <w:tmpl w:val="345AD6E0"/>
    <w:lvl w:ilvl="0" w:tplc="E272F172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00510"/>
    <w:multiLevelType w:val="hybridMultilevel"/>
    <w:tmpl w:val="CB868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5604"/>
    <w:multiLevelType w:val="hybridMultilevel"/>
    <w:tmpl w:val="39E0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B58"/>
    <w:multiLevelType w:val="hybridMultilevel"/>
    <w:tmpl w:val="14EE7254"/>
    <w:lvl w:ilvl="0" w:tplc="E272F1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2A6"/>
    <w:multiLevelType w:val="hybridMultilevel"/>
    <w:tmpl w:val="51CC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EFC"/>
    <w:multiLevelType w:val="hybridMultilevel"/>
    <w:tmpl w:val="2C56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1A0A"/>
    <w:multiLevelType w:val="hybridMultilevel"/>
    <w:tmpl w:val="2468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6FFC"/>
    <w:multiLevelType w:val="hybridMultilevel"/>
    <w:tmpl w:val="2468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8722D"/>
    <w:multiLevelType w:val="hybridMultilevel"/>
    <w:tmpl w:val="65A833C6"/>
    <w:lvl w:ilvl="0" w:tplc="938AA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B89"/>
    <w:multiLevelType w:val="hybridMultilevel"/>
    <w:tmpl w:val="1658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0A26"/>
    <w:multiLevelType w:val="hybridMultilevel"/>
    <w:tmpl w:val="F78A1D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F41E9"/>
    <w:multiLevelType w:val="hybridMultilevel"/>
    <w:tmpl w:val="06BE1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2D74"/>
    <w:multiLevelType w:val="hybridMultilevel"/>
    <w:tmpl w:val="1658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D4F1B"/>
    <w:multiLevelType w:val="hybridMultilevel"/>
    <w:tmpl w:val="562A00D0"/>
    <w:lvl w:ilvl="0" w:tplc="824E89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F111A"/>
    <w:multiLevelType w:val="hybridMultilevel"/>
    <w:tmpl w:val="629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1755F"/>
    <w:multiLevelType w:val="hybridMultilevel"/>
    <w:tmpl w:val="2C56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510EB"/>
    <w:multiLevelType w:val="hybridMultilevel"/>
    <w:tmpl w:val="871E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66C28"/>
    <w:multiLevelType w:val="hybridMultilevel"/>
    <w:tmpl w:val="FA92576A"/>
    <w:lvl w:ilvl="0" w:tplc="E272F1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7179"/>
    <w:multiLevelType w:val="hybridMultilevel"/>
    <w:tmpl w:val="5EF6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F37DE"/>
    <w:multiLevelType w:val="hybridMultilevel"/>
    <w:tmpl w:val="65169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72D5"/>
    <w:multiLevelType w:val="hybridMultilevel"/>
    <w:tmpl w:val="06BE1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D7759"/>
    <w:multiLevelType w:val="hybridMultilevel"/>
    <w:tmpl w:val="192CF1B8"/>
    <w:lvl w:ilvl="0" w:tplc="DCE84C9A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62F"/>
    <w:multiLevelType w:val="hybridMultilevel"/>
    <w:tmpl w:val="369C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19"/>
  </w:num>
  <w:num w:numId="5">
    <w:abstractNumId w:val="20"/>
  </w:num>
  <w:num w:numId="6">
    <w:abstractNumId w:val="15"/>
  </w:num>
  <w:num w:numId="7">
    <w:abstractNumId w:val="18"/>
  </w:num>
  <w:num w:numId="8">
    <w:abstractNumId w:val="24"/>
  </w:num>
  <w:num w:numId="9">
    <w:abstractNumId w:val="10"/>
  </w:num>
  <w:num w:numId="10">
    <w:abstractNumId w:val="3"/>
  </w:num>
  <w:num w:numId="11">
    <w:abstractNumId w:val="17"/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23"/>
  </w:num>
  <w:num w:numId="15">
    <w:abstractNumId w:val="6"/>
  </w:num>
  <w:num w:numId="16">
    <w:abstractNumId w:val="4"/>
  </w:num>
  <w:num w:numId="17">
    <w:abstractNumId w:val="8"/>
  </w:num>
  <w:num w:numId="18">
    <w:abstractNumId w:val="23"/>
  </w:num>
  <w:num w:numId="19">
    <w:abstractNumId w:val="13"/>
  </w:num>
  <w:num w:numId="20">
    <w:abstractNumId w:val="21"/>
  </w:num>
  <w:num w:numId="21">
    <w:abstractNumId w:val="22"/>
  </w:num>
  <w:num w:numId="22">
    <w:abstractNumId w:val="1"/>
  </w:num>
  <w:num w:numId="23">
    <w:abstractNumId w:val="11"/>
  </w:num>
  <w:num w:numId="24">
    <w:abstractNumId w:val="9"/>
  </w:num>
  <w:num w:numId="25">
    <w:abstractNumId w:val="16"/>
  </w:num>
  <w:num w:numId="26">
    <w:abstractNumId w:val="14"/>
  </w:num>
  <w:num w:numId="27">
    <w:abstractNumId w:val="0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jQys7A0NzEzN7dQ0lEKTi0uzszPAykwNK0FAAweKeYtAAAA"/>
  </w:docVars>
  <w:rsids>
    <w:rsidRoot w:val="008A630C"/>
    <w:rsid w:val="0001076F"/>
    <w:rsid w:val="0007432B"/>
    <w:rsid w:val="00097739"/>
    <w:rsid w:val="000A2965"/>
    <w:rsid w:val="000E1B5A"/>
    <w:rsid w:val="000F0C7A"/>
    <w:rsid w:val="001113DC"/>
    <w:rsid w:val="00142712"/>
    <w:rsid w:val="001679B1"/>
    <w:rsid w:val="001F6DDC"/>
    <w:rsid w:val="00204302"/>
    <w:rsid w:val="00206E1D"/>
    <w:rsid w:val="0022568B"/>
    <w:rsid w:val="00271E27"/>
    <w:rsid w:val="002809E7"/>
    <w:rsid w:val="002816A9"/>
    <w:rsid w:val="002F53F2"/>
    <w:rsid w:val="00302E97"/>
    <w:rsid w:val="00303308"/>
    <w:rsid w:val="0030799E"/>
    <w:rsid w:val="00316F97"/>
    <w:rsid w:val="003275DA"/>
    <w:rsid w:val="00332A42"/>
    <w:rsid w:val="00333C8E"/>
    <w:rsid w:val="00346C47"/>
    <w:rsid w:val="00346FE3"/>
    <w:rsid w:val="003703DA"/>
    <w:rsid w:val="00394BB5"/>
    <w:rsid w:val="003D0653"/>
    <w:rsid w:val="004356FA"/>
    <w:rsid w:val="00453457"/>
    <w:rsid w:val="004668E4"/>
    <w:rsid w:val="004A6536"/>
    <w:rsid w:val="004D4034"/>
    <w:rsid w:val="004D6648"/>
    <w:rsid w:val="005045B3"/>
    <w:rsid w:val="00535643"/>
    <w:rsid w:val="00563245"/>
    <w:rsid w:val="00583A07"/>
    <w:rsid w:val="0058761A"/>
    <w:rsid w:val="005A0B62"/>
    <w:rsid w:val="005E12BE"/>
    <w:rsid w:val="005E657F"/>
    <w:rsid w:val="005F5715"/>
    <w:rsid w:val="00616269"/>
    <w:rsid w:val="00631750"/>
    <w:rsid w:val="006331A5"/>
    <w:rsid w:val="0066222F"/>
    <w:rsid w:val="00682F99"/>
    <w:rsid w:val="006C3E38"/>
    <w:rsid w:val="006D1578"/>
    <w:rsid w:val="006D161B"/>
    <w:rsid w:val="006D2549"/>
    <w:rsid w:val="006D7691"/>
    <w:rsid w:val="006F0D03"/>
    <w:rsid w:val="006F107E"/>
    <w:rsid w:val="00703C4F"/>
    <w:rsid w:val="0076466E"/>
    <w:rsid w:val="00787EC7"/>
    <w:rsid w:val="007A03AB"/>
    <w:rsid w:val="007A22F1"/>
    <w:rsid w:val="007B0CF2"/>
    <w:rsid w:val="00802F15"/>
    <w:rsid w:val="00813F62"/>
    <w:rsid w:val="00835D24"/>
    <w:rsid w:val="00847711"/>
    <w:rsid w:val="0085487B"/>
    <w:rsid w:val="00893914"/>
    <w:rsid w:val="008A630C"/>
    <w:rsid w:val="008D496B"/>
    <w:rsid w:val="008D5E71"/>
    <w:rsid w:val="008E0068"/>
    <w:rsid w:val="008F4946"/>
    <w:rsid w:val="00916500"/>
    <w:rsid w:val="00947395"/>
    <w:rsid w:val="0095255E"/>
    <w:rsid w:val="00987997"/>
    <w:rsid w:val="009939B4"/>
    <w:rsid w:val="009A36EE"/>
    <w:rsid w:val="009A3ACB"/>
    <w:rsid w:val="009E4A68"/>
    <w:rsid w:val="00A47A09"/>
    <w:rsid w:val="00A47CCE"/>
    <w:rsid w:val="00A51874"/>
    <w:rsid w:val="00A92821"/>
    <w:rsid w:val="00AB4EF9"/>
    <w:rsid w:val="00AB65C9"/>
    <w:rsid w:val="00AC2AE0"/>
    <w:rsid w:val="00AF26D3"/>
    <w:rsid w:val="00B44ED3"/>
    <w:rsid w:val="00B57723"/>
    <w:rsid w:val="00B63D60"/>
    <w:rsid w:val="00B65D71"/>
    <w:rsid w:val="00B73E7E"/>
    <w:rsid w:val="00B7454E"/>
    <w:rsid w:val="00BD01E5"/>
    <w:rsid w:val="00BD5162"/>
    <w:rsid w:val="00BD52E7"/>
    <w:rsid w:val="00C02662"/>
    <w:rsid w:val="00C03437"/>
    <w:rsid w:val="00C33ED7"/>
    <w:rsid w:val="00C414A2"/>
    <w:rsid w:val="00C43F85"/>
    <w:rsid w:val="00C46205"/>
    <w:rsid w:val="00C501DC"/>
    <w:rsid w:val="00C5763B"/>
    <w:rsid w:val="00C7140B"/>
    <w:rsid w:val="00CA1D7A"/>
    <w:rsid w:val="00CB5907"/>
    <w:rsid w:val="00CD4481"/>
    <w:rsid w:val="00CF1ECE"/>
    <w:rsid w:val="00D139F6"/>
    <w:rsid w:val="00D27E5A"/>
    <w:rsid w:val="00D42636"/>
    <w:rsid w:val="00D43217"/>
    <w:rsid w:val="00D44C69"/>
    <w:rsid w:val="00D46B11"/>
    <w:rsid w:val="00D53002"/>
    <w:rsid w:val="00D84129"/>
    <w:rsid w:val="00DB2338"/>
    <w:rsid w:val="00E100F3"/>
    <w:rsid w:val="00E65DAB"/>
    <w:rsid w:val="00E765DC"/>
    <w:rsid w:val="00E94DF3"/>
    <w:rsid w:val="00EB0342"/>
    <w:rsid w:val="00EB3920"/>
    <w:rsid w:val="00EB5D0C"/>
    <w:rsid w:val="00EC2E4E"/>
    <w:rsid w:val="00F11B84"/>
    <w:rsid w:val="00F21993"/>
    <w:rsid w:val="00F47206"/>
    <w:rsid w:val="00F47575"/>
    <w:rsid w:val="00F55AEC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FF09"/>
  <w15:chartTrackingRefBased/>
  <w15:docId w15:val="{E8F657AE-CEBC-4869-88FD-DE1A5A7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68B"/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100F3"/>
    <w:pPr>
      <w:numPr>
        <w:numId w:val="1"/>
      </w:numPr>
      <w:spacing w:after="120"/>
      <w:contextualSpacing w:val="0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5C9"/>
    <w:pPr>
      <w:outlineLvl w:val="1"/>
    </w:pPr>
    <w:rPr>
      <w:rFonts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6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BB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1A5"/>
  </w:style>
  <w:style w:type="character" w:customStyle="1" w:styleId="Heading1Char">
    <w:name w:val="Heading 1 Char"/>
    <w:basedOn w:val="DefaultParagraphFont"/>
    <w:link w:val="Heading1"/>
    <w:uiPriority w:val="9"/>
    <w:rsid w:val="00E100F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5C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107E"/>
    <w:rPr>
      <w:color w:val="605E5C"/>
      <w:shd w:val="clear" w:color="auto" w:fill="E1DFDD"/>
    </w:rPr>
  </w:style>
  <w:style w:type="character" w:customStyle="1" w:styleId="gywzne">
    <w:name w:val="gywzne"/>
    <w:basedOn w:val="DefaultParagraphFont"/>
    <w:rsid w:val="0033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07/s11356-021-15252-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90/joitmc6020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B7F3-1765-4C02-B3FA-9C4DD0C8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Ngo</dc:creator>
  <cp:keywords/>
  <dc:description/>
  <cp:lastModifiedBy>Thanh Ngo</cp:lastModifiedBy>
  <cp:revision>10</cp:revision>
  <dcterms:created xsi:type="dcterms:W3CDTF">2021-09-24T06:36:00Z</dcterms:created>
  <dcterms:modified xsi:type="dcterms:W3CDTF">2021-09-24T12:48:00Z</dcterms:modified>
</cp:coreProperties>
</file>